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251" w:rsidRPr="00F95251" w:rsidRDefault="00F95251" w:rsidP="00F95251">
      <w:pPr>
        <w:spacing w:after="0" w:line="336" w:lineRule="atLeast"/>
        <w:rPr>
          <w:rFonts w:ascii="Trebuchet MS" w:eastAsia="Times New Roman" w:hAnsi="Trebuchet MS" w:cs="Times New Roman"/>
          <w:color w:val="323D4F"/>
          <w:sz w:val="20"/>
          <w:szCs w:val="20"/>
        </w:rPr>
      </w:pPr>
      <w:r w:rsidRPr="00F95251">
        <w:rPr>
          <w:rFonts w:ascii="Trebuchet MS" w:eastAsia="Times New Roman" w:hAnsi="Trebuchet MS" w:cs="Times New Roman"/>
          <w:b/>
          <w:bCs/>
          <w:color w:val="459926"/>
          <w:sz w:val="30"/>
          <w:szCs w:val="30"/>
        </w:rPr>
        <w:t>Definition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The absolute value (or modulus)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149860" cy="179705"/>
            <wp:effectExtent l="19050" t="0" r="2540" b="0"/>
            <wp:docPr id="1" name="Picture 1" descr="|x|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|x|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" cy="179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of a real number x is </w:t>
      </w:r>
      <w:proofErr w:type="spellStart"/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>x's</w:t>
      </w:r>
      <w:proofErr w:type="spellEnd"/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numerical value without regard to its sign.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For example,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457200" cy="179705"/>
            <wp:effectExtent l="19050" t="0" r="0" b="0"/>
            <wp:docPr id="2" name="Picture 2" descr="|3| =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|3| =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79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;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689610" cy="179705"/>
            <wp:effectExtent l="19050" t="0" r="0" b="0"/>
            <wp:docPr id="3" name="Picture 3" descr="|-12| =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|-12| = 1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" cy="179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;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764540" cy="179705"/>
            <wp:effectExtent l="19050" t="0" r="0" b="0"/>
            <wp:docPr id="4" name="Picture 4" descr="|-1.3|=1.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|-1.3|=1.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540" cy="179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b/>
          <w:bCs/>
          <w:color w:val="459926"/>
          <w:sz w:val="30"/>
          <w:szCs w:val="30"/>
        </w:rPr>
        <w:t>Graph: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2930525" cy="2945765"/>
            <wp:effectExtent l="19050" t="0" r="3175" b="0"/>
            <wp:docPr id="5" name="Picture 5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0525" cy="2945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b/>
          <w:bCs/>
          <w:color w:val="459926"/>
          <w:sz w:val="30"/>
          <w:szCs w:val="30"/>
        </w:rPr>
        <w:t>Important properties: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457200" cy="179705"/>
            <wp:effectExtent l="19050" t="0" r="0" b="0"/>
            <wp:docPr id="6" name="Picture 6" descr="|x|\geq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|x|\geq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79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689610" cy="209550"/>
            <wp:effectExtent l="19050" t="0" r="0" b="0"/>
            <wp:docPr id="7" name="Picture 7" descr="|x| = \sqrt{x^2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|x| = \sqrt{x^2}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457200" cy="179705"/>
            <wp:effectExtent l="19050" t="0" r="0" b="0"/>
            <wp:docPr id="8" name="Picture 8" descr="|0|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|0|=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79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689610" cy="179705"/>
            <wp:effectExtent l="19050" t="0" r="0" b="0"/>
            <wp:docPr id="9" name="Picture 9" descr="|-x|=|x|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|-x|=|x|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" cy="179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1064260" cy="179705"/>
            <wp:effectExtent l="19050" t="0" r="2540" b="0"/>
            <wp:docPr id="10" name="Picture 10" descr="|x|+|y|\geq|x+y|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|x|+|y|\geq|x+y|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260" cy="179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b/>
          <w:bCs/>
          <w:color w:val="459926"/>
          <w:sz w:val="30"/>
          <w:szCs w:val="30"/>
        </w:rPr>
        <w:lastRenderedPageBreak/>
        <w:t>3-steps approach: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>General approach to solving equalities and inequalities with absolute value: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b/>
          <w:bCs/>
          <w:color w:val="323D4F"/>
          <w:sz w:val="20"/>
          <w:szCs w:val="20"/>
        </w:rPr>
        <w:t>1. Open modulus and set conditions.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>To solve/open a modulus, you need to consider 2 situations to find all roots:</w:t>
      </w:r>
    </w:p>
    <w:p w:rsidR="00F95251" w:rsidRPr="00F95251" w:rsidRDefault="00F95251" w:rsidP="00F95251">
      <w:pPr>
        <w:numPr>
          <w:ilvl w:val="0"/>
          <w:numId w:val="1"/>
        </w:numPr>
        <w:spacing w:after="0" w:line="336" w:lineRule="atLeast"/>
        <w:ind w:left="1015"/>
        <w:rPr>
          <w:rFonts w:ascii="Trebuchet MS" w:eastAsia="Times New Roman" w:hAnsi="Trebuchet MS" w:cs="Times New Roman"/>
          <w:color w:val="323D4F"/>
          <w:sz w:val="20"/>
          <w:szCs w:val="20"/>
        </w:rPr>
      </w:pP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Positive (or rather non-negative) </w:t>
      </w:r>
    </w:p>
    <w:p w:rsidR="00F95251" w:rsidRPr="00F95251" w:rsidRDefault="00F95251" w:rsidP="00F95251">
      <w:pPr>
        <w:numPr>
          <w:ilvl w:val="0"/>
          <w:numId w:val="1"/>
        </w:numPr>
        <w:spacing w:after="0" w:line="336" w:lineRule="atLeast"/>
        <w:ind w:left="1015"/>
        <w:rPr>
          <w:rFonts w:ascii="Trebuchet MS" w:eastAsia="Times New Roman" w:hAnsi="Trebuchet MS" w:cs="Times New Roman"/>
          <w:color w:val="323D4F"/>
          <w:sz w:val="20"/>
          <w:szCs w:val="20"/>
        </w:rPr>
      </w:pP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>Negative</w:t>
      </w:r>
    </w:p>
    <w:p w:rsidR="00A52826" w:rsidRDefault="00F95251" w:rsidP="00F95251"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For example,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689610" cy="179705"/>
            <wp:effectExtent l="19050" t="0" r="0" b="0"/>
            <wp:docPr id="11" name="Picture 11" descr="|x-1|=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|x-1|=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" cy="179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a) Positive: if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689610" cy="179705"/>
            <wp:effectExtent l="0" t="0" r="0" b="0"/>
            <wp:docPr id="12" name="Picture 12" descr="(x-1)\geq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(x-1)\geq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" cy="179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, we can rewrite the equation as: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607060" cy="112395"/>
            <wp:effectExtent l="19050" t="0" r="2540" b="0"/>
            <wp:docPr id="13" name="Picture 13" descr="x-1=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x-1=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112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b) Negative: if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607060" cy="179705"/>
            <wp:effectExtent l="19050" t="0" r="2540" b="0"/>
            <wp:docPr id="14" name="Picture 14" descr="(x-1)&lt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(x-1)&lt;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179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, we can rewrite the equation as: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839470" cy="179705"/>
            <wp:effectExtent l="0" t="0" r="0" b="0"/>
            <wp:docPr id="15" name="Picture 15" descr="-(x-1)=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-(x-1)=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470" cy="179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We can also think about conditions like graphics.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382270" cy="112395"/>
            <wp:effectExtent l="19050" t="0" r="0" b="0"/>
            <wp:docPr id="16" name="Picture 16" descr="x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x=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" cy="112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is a key point in which the expression under modulus equals zero. All points right are the first conditions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382270" cy="179705"/>
            <wp:effectExtent l="19050" t="0" r="0" b="0"/>
            <wp:docPr id="17" name="Picture 17" descr="(x&gt;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(x&gt;1)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" cy="179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and all points left are second conditions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382270" cy="179705"/>
            <wp:effectExtent l="19050" t="0" r="0" b="0"/>
            <wp:docPr id="18" name="Picture 18" descr="(x&lt;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(x&lt;1)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" cy="179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>.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2922905" cy="959485"/>
            <wp:effectExtent l="19050" t="0" r="0" b="0"/>
            <wp:docPr id="19" name="Picture 19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905" cy="959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b/>
          <w:bCs/>
          <w:color w:val="323D4F"/>
          <w:sz w:val="20"/>
          <w:szCs w:val="20"/>
        </w:rPr>
        <w:t>2. Solve new equations: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a)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607060" cy="112395"/>
            <wp:effectExtent l="19050" t="0" r="2540" b="0"/>
            <wp:docPr id="20" name="Picture 20" descr="x-1=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x-1=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112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>--&gt; x=5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b)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764540" cy="134620"/>
            <wp:effectExtent l="0" t="0" r="0" b="0"/>
            <wp:docPr id="21" name="Picture 21" descr="-x+1=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-x+1=4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540" cy="134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>--&gt; x=-3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b/>
          <w:bCs/>
          <w:color w:val="323D4F"/>
          <w:sz w:val="20"/>
          <w:szCs w:val="20"/>
        </w:rPr>
        <w:t>3. Check conditions for each solution: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a)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382270" cy="112395"/>
            <wp:effectExtent l="19050" t="0" r="0" b="0"/>
            <wp:docPr id="22" name="Picture 22" descr="x=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x=5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" cy="112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has to satisfy initial condition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689610" cy="120015"/>
            <wp:effectExtent l="19050" t="0" r="0" b="0"/>
            <wp:docPr id="23" name="Picture 23" descr="x-1&gt;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x-1&gt;=0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" cy="120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.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764540" cy="120015"/>
            <wp:effectExtent l="19050" t="0" r="0" b="0"/>
            <wp:docPr id="24" name="Picture 24" descr="5-1=4&gt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5-1=4&gt;0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540" cy="120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>. It satisfies. Otherwise, we would have to reject x=5.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b)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532130" cy="112395"/>
            <wp:effectExtent l="19050" t="0" r="1270" b="0"/>
            <wp:docPr id="25" name="Picture 25" descr="x=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x=-3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30" cy="112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has to satisfy initial condition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532130" cy="120015"/>
            <wp:effectExtent l="19050" t="0" r="1270" b="0"/>
            <wp:docPr id="26" name="Picture 26" descr="x-1&lt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x-1&lt;0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30" cy="120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.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989330" cy="120015"/>
            <wp:effectExtent l="19050" t="0" r="1270" b="0"/>
            <wp:docPr id="27" name="Picture 27" descr="-3-1=-4&lt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-3-1=-4&lt;0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330" cy="120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>. It satisfies. Otherwise, we would have to reject x=-3.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b/>
          <w:bCs/>
          <w:color w:val="459926"/>
          <w:sz w:val="30"/>
          <w:szCs w:val="30"/>
        </w:rPr>
        <w:t>3-steps approach for complex problems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>Let’s consider following examples,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b/>
          <w:bCs/>
          <w:color w:val="323D4F"/>
          <w:sz w:val="20"/>
          <w:szCs w:val="20"/>
        </w:rPr>
        <w:t>Example #1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b/>
          <w:bCs/>
          <w:color w:val="323D4F"/>
          <w:sz w:val="20"/>
          <w:szCs w:val="20"/>
        </w:rPr>
        <w:t>Q.: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1521460" cy="179705"/>
            <wp:effectExtent l="19050" t="0" r="2540" b="0"/>
            <wp:docPr id="28" name="Picture 28" descr="|x+3| - |4-x| = |8+x|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|x+3| - |4-x| = |8+x|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1460" cy="179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>. How many solutions does the equation have?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b/>
          <w:bCs/>
          <w:color w:val="323D4F"/>
          <w:sz w:val="20"/>
          <w:szCs w:val="20"/>
        </w:rPr>
        <w:t>Solution: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There are 3 key points here: -8, -3, 4. So we have 4 conditions: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a)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457200" cy="120015"/>
            <wp:effectExtent l="19050" t="0" r="0" b="0"/>
            <wp:docPr id="29" name="Picture 29" descr="x &lt; -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x &lt; -8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20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.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1828800" cy="179705"/>
            <wp:effectExtent l="19050" t="0" r="0" b="0"/>
            <wp:docPr id="30" name="Picture 30" descr="-(x+3) - (4-x) = -(8+x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-(x+3) - (4-x) = -(8+x)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79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--&gt;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532130" cy="112395"/>
            <wp:effectExtent l="19050" t="0" r="1270" b="0"/>
            <wp:docPr id="31" name="Picture 31" descr="x = 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x = -1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30" cy="112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>. We reject the solution because our condition is not satisfied (-1 is not less than -8)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lastRenderedPageBreak/>
        <w:br/>
        <w:t xml:space="preserve">b)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839470" cy="142240"/>
            <wp:effectExtent l="0" t="0" r="0" b="0"/>
            <wp:docPr id="32" name="Picture 32" descr="-8 \leq x &lt; 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-8 \leq x &lt; -3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470" cy="14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.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1753870" cy="179705"/>
            <wp:effectExtent l="19050" t="0" r="0" b="0"/>
            <wp:docPr id="33" name="Picture 33" descr="-(x+3) - (4-x) = (8+x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-(x+3) - (4-x) = (8+x)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870" cy="179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--&gt;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607060" cy="112395"/>
            <wp:effectExtent l="19050" t="0" r="2540" b="0"/>
            <wp:docPr id="34" name="Picture 34" descr="x = -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x = -15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112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>. We reject the solution because our condition is not satisfied (-15 is not within (-8,-3) interval.)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c)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689610" cy="142240"/>
            <wp:effectExtent l="19050" t="0" r="0" b="0"/>
            <wp:docPr id="35" name="Picture 35" descr="-3 \leq x &lt;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-3 \leq x &lt; 4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" cy="14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.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1596390" cy="179705"/>
            <wp:effectExtent l="19050" t="0" r="3810" b="0"/>
            <wp:docPr id="36" name="Picture 36" descr="(x+3) - (4-x) = (8+x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(x+3) - (4-x) = (8+x)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79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--&gt;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382270" cy="112395"/>
            <wp:effectExtent l="19050" t="0" r="0" b="0"/>
            <wp:docPr id="37" name="Picture 37" descr="x =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x = 9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" cy="112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>. We reject the solution because our condition is not satisfied (-15 is not within (-3,4) interval.)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d)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382270" cy="142240"/>
            <wp:effectExtent l="19050" t="0" r="0" b="0"/>
            <wp:docPr id="38" name="Picture 38" descr="x \geq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x \geq 4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" cy="14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.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1596390" cy="179705"/>
            <wp:effectExtent l="19050" t="0" r="3810" b="0"/>
            <wp:docPr id="39" name="Picture 39" descr="(x+3) + (4-x) = (8+x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(x+3) + (4-x) = (8+x)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79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--&gt;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532130" cy="112395"/>
            <wp:effectExtent l="19050" t="0" r="1270" b="0"/>
            <wp:docPr id="40" name="Picture 40" descr="x = 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x = -1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30" cy="112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>. We reject the solution because our condition is not satisfied (-1 is not more than 4)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>(Optional) The following illustration may help you understand how to open modulus at different conditions.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2922905" cy="1574165"/>
            <wp:effectExtent l="19050" t="0" r="0" b="0"/>
            <wp:docPr id="41" name="Picture 4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Image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905" cy="1574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b/>
          <w:bCs/>
          <w:color w:val="323D4F"/>
          <w:sz w:val="20"/>
          <w:szCs w:val="20"/>
        </w:rPr>
        <w:t>Answer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>: 0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b/>
          <w:bCs/>
          <w:color w:val="323D4F"/>
          <w:sz w:val="20"/>
          <w:szCs w:val="20"/>
        </w:rPr>
        <w:t>Example #2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b/>
          <w:bCs/>
          <w:color w:val="323D4F"/>
          <w:sz w:val="20"/>
          <w:szCs w:val="20"/>
        </w:rPr>
        <w:t>Q.: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764540" cy="187325"/>
            <wp:effectExtent l="19050" t="0" r="0" b="0"/>
            <wp:docPr id="42" name="Picture 42" descr="|x^2-4| =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|x^2-4| = 1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540" cy="18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>. What is x?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b/>
          <w:bCs/>
          <w:color w:val="323D4F"/>
          <w:sz w:val="20"/>
          <w:szCs w:val="20"/>
        </w:rPr>
        <w:t>Solution: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There are 2 conditions: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a)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764540" cy="187325"/>
            <wp:effectExtent l="19050" t="0" r="0" b="0"/>
            <wp:docPr id="43" name="Picture 43" descr="(x^2-4)\geq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(x^2-4)\geq0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540" cy="18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--&gt;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532130" cy="142240"/>
            <wp:effectExtent l="0" t="0" r="1270" b="0"/>
            <wp:docPr id="44" name="Picture 44" descr="x \leq 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x \leq -2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30" cy="14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or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382270" cy="142240"/>
            <wp:effectExtent l="19050" t="0" r="0" b="0"/>
            <wp:docPr id="45" name="Picture 45" descr="x\geq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x\geq2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" cy="14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.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689610" cy="142240"/>
            <wp:effectExtent l="19050" t="0" r="0" b="0"/>
            <wp:docPr id="46" name="Picture 46" descr="x^2-4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x^2-4=1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" cy="14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--&gt;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457200" cy="142240"/>
            <wp:effectExtent l="19050" t="0" r="0" b="0"/>
            <wp:docPr id="47" name="Picture 47" descr="x^2 =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x^2 = 5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4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>. x e {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307340" cy="134620"/>
            <wp:effectExtent l="19050" t="0" r="0" b="0"/>
            <wp:docPr id="48" name="Picture 48" descr="-\sqrt{5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-\sqrt{5}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" cy="134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,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149860" cy="134620"/>
            <wp:effectExtent l="19050" t="0" r="2540" b="0"/>
            <wp:docPr id="49" name="Picture 49" descr="\sqrt{5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\sqrt{5}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" cy="134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>} and both solutions satisfy the condition.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b)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764540" cy="187325"/>
            <wp:effectExtent l="19050" t="0" r="0" b="0"/>
            <wp:docPr id="50" name="Picture 50" descr="(x^2-4)&lt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(x^2-4)&lt;0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540" cy="18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--&gt;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689610" cy="120015"/>
            <wp:effectExtent l="0" t="0" r="0" b="0"/>
            <wp:docPr id="51" name="Picture 51" descr="-2 &lt; x &lt;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-2 &lt; x &lt; 2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" cy="120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.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914400" cy="187325"/>
            <wp:effectExtent l="19050" t="0" r="0" b="0"/>
            <wp:docPr id="52" name="Picture 52" descr="-(x^2-4) =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-(x^2-4) = 1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8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--&gt;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457200" cy="142240"/>
            <wp:effectExtent l="19050" t="0" r="0" b="0"/>
            <wp:docPr id="53" name="Picture 53" descr="x^2 =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x^2 = 3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4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>. x e {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307340" cy="134620"/>
            <wp:effectExtent l="19050" t="0" r="0" b="0"/>
            <wp:docPr id="54" name="Picture 54" descr="-\sqrt{3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-\sqrt{3}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" cy="134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,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149860" cy="134620"/>
            <wp:effectExtent l="19050" t="0" r="2540" b="0"/>
            <wp:docPr id="55" name="Picture 55" descr="\sqrt{3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\sqrt{3}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" cy="134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>} and both solutions satisfy the condition.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>(Optional) The following illustration may help you understand how to open modulus at different conditions.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2922905" cy="959485"/>
            <wp:effectExtent l="19050" t="0" r="0" b="0"/>
            <wp:docPr id="56" name="Picture 56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Image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905" cy="959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b/>
          <w:bCs/>
          <w:color w:val="323D4F"/>
          <w:sz w:val="20"/>
          <w:szCs w:val="20"/>
        </w:rPr>
        <w:t>Answer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: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307340" cy="134620"/>
            <wp:effectExtent l="19050" t="0" r="0" b="0"/>
            <wp:docPr id="57" name="Picture 57" descr="-\sqrt{5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-\sqrt{5}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" cy="134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,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307340" cy="134620"/>
            <wp:effectExtent l="19050" t="0" r="0" b="0"/>
            <wp:docPr id="58" name="Picture 58" descr="-\sqrt{3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-\sqrt{3}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" cy="134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,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149860" cy="134620"/>
            <wp:effectExtent l="19050" t="0" r="2540" b="0"/>
            <wp:docPr id="59" name="Picture 59" descr="\sqrt{3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\sqrt{3}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" cy="134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, </w:t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149860" cy="134620"/>
            <wp:effectExtent l="19050" t="0" r="2540" b="0"/>
            <wp:docPr id="60" name="Picture 60" descr="\sqrt{5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\sqrt{5}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" cy="134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b/>
          <w:bCs/>
          <w:color w:val="459926"/>
          <w:sz w:val="30"/>
          <w:szCs w:val="30"/>
        </w:rPr>
        <w:t>Tip &amp; Tricks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lastRenderedPageBreak/>
        <w:br/>
        <w:t>The 3-steps method works in almost all cases. At the same time, often there are shortcuts and tricks that allow you to solve absolute value problems in 10-20 sec.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b/>
          <w:bCs/>
          <w:color w:val="323D4F"/>
          <w:sz w:val="20"/>
          <w:szCs w:val="20"/>
        </w:rPr>
        <w:t>I. Thinking of inequality with modulus as a segment at the number line.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>For example,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b/>
          <w:bCs/>
          <w:color w:val="323D4F"/>
          <w:sz w:val="20"/>
          <w:szCs w:val="20"/>
        </w:rPr>
        <w:t xml:space="preserve">Problem: 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>1&lt;x&lt;9. What inequality represents this condition?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2930525" cy="322580"/>
            <wp:effectExtent l="19050" t="0" r="3175" b="0"/>
            <wp:docPr id="61" name="Picture 6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Image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0525" cy="322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>A. |x|&lt;3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>B. |x+5|&lt;4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>C. |x-1|&lt;9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>D. |-5+x|&lt;4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>E. |3+x|&lt;5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b/>
          <w:bCs/>
          <w:color w:val="323D4F"/>
          <w:sz w:val="20"/>
          <w:szCs w:val="20"/>
        </w:rPr>
        <w:t>Solution: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10sec. Traditional 3-steps method is too time-consume technique. First of all we find length (9-1)=8 and center (1+8/2=5) of the segment represented by 1&lt;x&lt;9. Now, let’s look at our options. Only B and D has 8/2=4 on the right side and D had left site 0 at x=5. Therefore, answer is D.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b/>
          <w:bCs/>
          <w:color w:val="323D4F"/>
          <w:sz w:val="20"/>
          <w:szCs w:val="20"/>
        </w:rPr>
        <w:t>II. Converting inequalities with modulus into range expression.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>In many cases, especially in DS problems, it helps avoid silly mistakes.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>For example,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>|x|&lt;5 is equal to x e (-5,5).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>|x+3|&gt;3 is equal to x e (-inf,-6)&amp;(0,+inf)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b/>
          <w:bCs/>
          <w:color w:val="323D4F"/>
          <w:sz w:val="20"/>
          <w:szCs w:val="20"/>
        </w:rPr>
        <w:t>III. Thinking about absolute values as distance between points at the number line.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For example, 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b/>
          <w:bCs/>
          <w:color w:val="323D4F"/>
          <w:sz w:val="20"/>
          <w:szCs w:val="20"/>
        </w:rPr>
        <w:t>Problem: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A&lt;X&lt;Y&lt;B. Is |A-X| &lt;|X-B|?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>1) |Y-A|&lt;|B-Y|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b/>
          <w:bCs/>
          <w:color w:val="323D4F"/>
          <w:sz w:val="20"/>
          <w:szCs w:val="20"/>
        </w:rPr>
        <w:t>Solution: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>
        <w:rPr>
          <w:rFonts w:ascii="Trebuchet MS" w:eastAsia="Times New Roman" w:hAnsi="Trebuchet MS" w:cs="Times New Roman"/>
          <w:noProof/>
          <w:color w:val="323D4F"/>
          <w:sz w:val="20"/>
          <w:szCs w:val="20"/>
        </w:rPr>
        <w:drawing>
          <wp:inline distT="0" distB="0" distL="0" distR="0">
            <wp:extent cx="2922905" cy="802005"/>
            <wp:effectExtent l="19050" t="0" r="0" b="0"/>
            <wp:docPr id="62" name="Picture 62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Image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905" cy="802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>We can think about absolute values here as distance between points. Statement 1 means than distance between Y and A is less than Y and B. Because X is between A and Y, distance between |X-A| &lt; |Y-A| and at the same time distance between X and B will be larger than that between Y and B (|B-Y|&lt;|B-X|). Therefo</w:t>
      </w:r>
      <w:r w:rsidR="00614343">
        <w:rPr>
          <w:rFonts w:ascii="Trebuchet MS" w:eastAsia="Times New Roman" w:hAnsi="Trebuchet MS" w:cs="Times New Roman"/>
          <w:color w:val="323D4F"/>
          <w:sz w:val="20"/>
          <w:szCs w:val="20"/>
        </w:rPr>
        <w:t>re, statement 1 is sufficient.</w:t>
      </w:r>
      <w:r w:rsidR="00614343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b/>
          <w:bCs/>
          <w:color w:val="459926"/>
          <w:sz w:val="30"/>
          <w:szCs w:val="30"/>
        </w:rPr>
        <w:t>Pitfalls</w:t>
      </w:r>
      <w:r w:rsidR="00614343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>The most typical pitfall is ignoring third step in opening modulus - always check whether your solution satisfies conditions.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r w:rsidRPr="00F95251">
        <w:rPr>
          <w:rFonts w:ascii="Trebuchet MS" w:eastAsia="Times New Roman" w:hAnsi="Trebuchet MS" w:cs="Times New Roman"/>
          <w:b/>
          <w:bCs/>
          <w:color w:val="459926"/>
          <w:sz w:val="30"/>
          <w:szCs w:val="30"/>
        </w:rPr>
        <w:t xml:space="preserve">Official GMAC </w:t>
      </w:r>
      <w:proofErr w:type="spellStart"/>
      <w:r w:rsidRPr="00F95251">
        <w:rPr>
          <w:rFonts w:ascii="Trebuchet MS" w:eastAsia="Times New Roman" w:hAnsi="Trebuchet MS" w:cs="Times New Roman"/>
          <w:b/>
          <w:bCs/>
          <w:color w:val="459926"/>
          <w:sz w:val="30"/>
          <w:szCs w:val="30"/>
        </w:rPr>
        <w:t>Books:</w:t>
      </w:r>
      <w:hyperlink r:id="rId61" w:tooltip="Look up details" w:history="1">
        <w:r w:rsidRPr="00F95251">
          <w:rPr>
            <w:rFonts w:ascii="Trebuchet MS" w:eastAsia="Times New Roman" w:hAnsi="Trebuchet MS" w:cs="Times New Roman"/>
            <w:color w:val="006597"/>
            <w:sz w:val="20"/>
          </w:rPr>
          <w:t>The</w:t>
        </w:r>
        <w:proofErr w:type="spellEnd"/>
        <w:r w:rsidRPr="00F95251">
          <w:rPr>
            <w:rFonts w:ascii="Trebuchet MS" w:eastAsia="Times New Roman" w:hAnsi="Trebuchet MS" w:cs="Times New Roman"/>
            <w:color w:val="006597"/>
            <w:sz w:val="20"/>
          </w:rPr>
          <w:t xml:space="preserve"> Official Guide</w:t>
        </w:r>
      </w:hyperlink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, 12th Edition: PS #22; PS #50; PS #130; DS #1; DS #153; </w:t>
      </w:r>
      <w:hyperlink r:id="rId62" w:tooltip="Look up details" w:history="1">
        <w:r w:rsidRPr="00F95251">
          <w:rPr>
            <w:rFonts w:ascii="Trebuchet MS" w:eastAsia="Times New Roman" w:hAnsi="Trebuchet MS" w:cs="Times New Roman"/>
            <w:color w:val="006597"/>
            <w:sz w:val="20"/>
          </w:rPr>
          <w:t>The Official Guide</w:t>
        </w:r>
      </w:hyperlink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, Quantitative 2th Edition: PS #152; PS #156; DS #96; DS #120; </w:t>
      </w:r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hyperlink r:id="rId63" w:tooltip="Look up details" w:history="1">
        <w:r w:rsidRPr="00F95251">
          <w:rPr>
            <w:rFonts w:ascii="Trebuchet MS" w:eastAsia="Times New Roman" w:hAnsi="Trebuchet MS" w:cs="Times New Roman"/>
            <w:color w:val="006597"/>
            <w:sz w:val="20"/>
          </w:rPr>
          <w:t>The Official Guide</w:t>
        </w:r>
      </w:hyperlink>
      <w:r w:rsidRPr="00F95251">
        <w:rPr>
          <w:rFonts w:ascii="Trebuchet MS" w:eastAsia="Times New Roman" w:hAnsi="Trebuchet MS" w:cs="Times New Roman"/>
          <w:color w:val="323D4F"/>
          <w:sz w:val="20"/>
          <w:szCs w:val="20"/>
        </w:rPr>
        <w:t>, 11th Edition: DT #9; PS #20; PS #130; DS #3; DS #105; DS #128;</w:t>
      </w:r>
    </w:p>
    <w:sectPr w:rsidR="00A52826" w:rsidSect="00A528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C0DEB"/>
    <w:multiLevelType w:val="multilevel"/>
    <w:tmpl w:val="6AB2B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/>
  <w:defaultTabStop w:val="720"/>
  <w:characterSpacingControl w:val="doNotCompress"/>
  <w:compat/>
  <w:rsids>
    <w:rsidRoot w:val="00F95251"/>
    <w:rsid w:val="00614343"/>
    <w:rsid w:val="00A52826"/>
    <w:rsid w:val="00F952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28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95251"/>
    <w:rPr>
      <w:strike w:val="0"/>
      <w:dstrike w:val="0"/>
      <w:color w:val="006597"/>
      <w:u w:val="none"/>
      <w:effect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52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2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857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353724">
          <w:marLeft w:val="295"/>
          <w:marRight w:val="29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43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111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gif"/><Relationship Id="rId18" Type="http://schemas.openxmlformats.org/officeDocument/2006/relationships/image" Target="media/image14.gif"/><Relationship Id="rId26" Type="http://schemas.openxmlformats.org/officeDocument/2006/relationships/image" Target="media/image22.gif"/><Relationship Id="rId39" Type="http://schemas.openxmlformats.org/officeDocument/2006/relationships/image" Target="media/image35.gif"/><Relationship Id="rId21" Type="http://schemas.openxmlformats.org/officeDocument/2006/relationships/image" Target="media/image17.gif"/><Relationship Id="rId34" Type="http://schemas.openxmlformats.org/officeDocument/2006/relationships/image" Target="media/image30.gif"/><Relationship Id="rId42" Type="http://schemas.openxmlformats.org/officeDocument/2006/relationships/image" Target="media/image38.gif"/><Relationship Id="rId47" Type="http://schemas.openxmlformats.org/officeDocument/2006/relationships/image" Target="media/image43.gif"/><Relationship Id="rId50" Type="http://schemas.openxmlformats.org/officeDocument/2006/relationships/image" Target="media/image46.gif"/><Relationship Id="rId55" Type="http://schemas.openxmlformats.org/officeDocument/2006/relationships/image" Target="media/image51.gif"/><Relationship Id="rId63" Type="http://schemas.openxmlformats.org/officeDocument/2006/relationships/hyperlink" Target="http://gmatclub.com/amazon/ogframe.html" TargetMode="Externa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6" Type="http://schemas.openxmlformats.org/officeDocument/2006/relationships/image" Target="media/image12.gif"/><Relationship Id="rId20" Type="http://schemas.openxmlformats.org/officeDocument/2006/relationships/image" Target="media/image16.gif"/><Relationship Id="rId29" Type="http://schemas.openxmlformats.org/officeDocument/2006/relationships/image" Target="media/image25.gif"/><Relationship Id="rId41" Type="http://schemas.openxmlformats.org/officeDocument/2006/relationships/image" Target="media/image37.gif"/><Relationship Id="rId54" Type="http://schemas.openxmlformats.org/officeDocument/2006/relationships/image" Target="media/image50.gif"/><Relationship Id="rId62" Type="http://schemas.openxmlformats.org/officeDocument/2006/relationships/hyperlink" Target="http://gmatclub.com/amazon/ogframe.htm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24" Type="http://schemas.openxmlformats.org/officeDocument/2006/relationships/image" Target="media/image20.gif"/><Relationship Id="rId32" Type="http://schemas.openxmlformats.org/officeDocument/2006/relationships/image" Target="media/image28.gif"/><Relationship Id="rId37" Type="http://schemas.openxmlformats.org/officeDocument/2006/relationships/image" Target="media/image33.gif"/><Relationship Id="rId40" Type="http://schemas.openxmlformats.org/officeDocument/2006/relationships/image" Target="media/image36.gif"/><Relationship Id="rId45" Type="http://schemas.openxmlformats.org/officeDocument/2006/relationships/image" Target="media/image41.gif"/><Relationship Id="rId53" Type="http://schemas.openxmlformats.org/officeDocument/2006/relationships/image" Target="media/image49.gif"/><Relationship Id="rId58" Type="http://schemas.openxmlformats.org/officeDocument/2006/relationships/image" Target="media/image54.png"/><Relationship Id="rId5" Type="http://schemas.openxmlformats.org/officeDocument/2006/relationships/image" Target="media/image1.gif"/><Relationship Id="rId15" Type="http://schemas.openxmlformats.org/officeDocument/2006/relationships/image" Target="media/image11.gif"/><Relationship Id="rId23" Type="http://schemas.openxmlformats.org/officeDocument/2006/relationships/image" Target="media/image19.png"/><Relationship Id="rId28" Type="http://schemas.openxmlformats.org/officeDocument/2006/relationships/image" Target="media/image24.gif"/><Relationship Id="rId36" Type="http://schemas.openxmlformats.org/officeDocument/2006/relationships/image" Target="media/image32.gif"/><Relationship Id="rId49" Type="http://schemas.openxmlformats.org/officeDocument/2006/relationships/image" Target="media/image45.gif"/><Relationship Id="rId57" Type="http://schemas.openxmlformats.org/officeDocument/2006/relationships/image" Target="media/image53.gif"/><Relationship Id="rId61" Type="http://schemas.openxmlformats.org/officeDocument/2006/relationships/hyperlink" Target="http://gmatclub.com/amazon/ogframe.html" TargetMode="External"/><Relationship Id="rId10" Type="http://schemas.openxmlformats.org/officeDocument/2006/relationships/image" Target="media/image6.gif"/><Relationship Id="rId19" Type="http://schemas.openxmlformats.org/officeDocument/2006/relationships/image" Target="media/image15.gif"/><Relationship Id="rId31" Type="http://schemas.openxmlformats.org/officeDocument/2006/relationships/image" Target="media/image27.gif"/><Relationship Id="rId44" Type="http://schemas.openxmlformats.org/officeDocument/2006/relationships/image" Target="media/image40.gif"/><Relationship Id="rId52" Type="http://schemas.openxmlformats.org/officeDocument/2006/relationships/image" Target="media/image48.gif"/><Relationship Id="rId60" Type="http://schemas.openxmlformats.org/officeDocument/2006/relationships/image" Target="media/image56.png"/><Relationship Id="rId65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gif"/><Relationship Id="rId22" Type="http://schemas.openxmlformats.org/officeDocument/2006/relationships/image" Target="media/image18.gif"/><Relationship Id="rId27" Type="http://schemas.openxmlformats.org/officeDocument/2006/relationships/image" Target="media/image23.gif"/><Relationship Id="rId30" Type="http://schemas.openxmlformats.org/officeDocument/2006/relationships/image" Target="media/image26.gif"/><Relationship Id="rId35" Type="http://schemas.openxmlformats.org/officeDocument/2006/relationships/image" Target="media/image31.gif"/><Relationship Id="rId43" Type="http://schemas.openxmlformats.org/officeDocument/2006/relationships/image" Target="media/image39.png"/><Relationship Id="rId48" Type="http://schemas.openxmlformats.org/officeDocument/2006/relationships/image" Target="media/image44.gif"/><Relationship Id="rId56" Type="http://schemas.openxmlformats.org/officeDocument/2006/relationships/image" Target="media/image52.gif"/><Relationship Id="rId64" Type="http://schemas.openxmlformats.org/officeDocument/2006/relationships/fontTable" Target="fontTable.xml"/><Relationship Id="rId8" Type="http://schemas.openxmlformats.org/officeDocument/2006/relationships/image" Target="media/image4.gif"/><Relationship Id="rId51" Type="http://schemas.openxmlformats.org/officeDocument/2006/relationships/image" Target="media/image47.gif"/><Relationship Id="rId3" Type="http://schemas.openxmlformats.org/officeDocument/2006/relationships/settings" Target="settings.xml"/><Relationship Id="rId12" Type="http://schemas.openxmlformats.org/officeDocument/2006/relationships/image" Target="media/image8.gif"/><Relationship Id="rId17" Type="http://schemas.openxmlformats.org/officeDocument/2006/relationships/image" Target="media/image13.gif"/><Relationship Id="rId25" Type="http://schemas.openxmlformats.org/officeDocument/2006/relationships/image" Target="media/image21.gif"/><Relationship Id="rId33" Type="http://schemas.openxmlformats.org/officeDocument/2006/relationships/image" Target="media/image29.gif"/><Relationship Id="rId38" Type="http://schemas.openxmlformats.org/officeDocument/2006/relationships/image" Target="media/image34.gif"/><Relationship Id="rId46" Type="http://schemas.openxmlformats.org/officeDocument/2006/relationships/image" Target="media/image42.gif"/><Relationship Id="rId59" Type="http://schemas.openxmlformats.org/officeDocument/2006/relationships/image" Target="media/image5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626</Words>
  <Characters>3569</Characters>
  <Application>Microsoft Office Word</Application>
  <DocSecurity>0</DocSecurity>
  <Lines>29</Lines>
  <Paragraphs>8</Paragraphs>
  <ScaleCrop>false</ScaleCrop>
  <Company>Diageo</Company>
  <LinksUpToDate>false</LinksUpToDate>
  <CharactersWithSpaces>4187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NagpalGa</dc:creator>
  <cp:lastModifiedBy>NagpalGa</cp:lastModifiedBy>
  <cp:revision>2</cp:revision>
  <cp:lastPrinted>2010-08-18T08:52:00Z</cp:lastPrinted>
  <dcterms:created xsi:type="dcterms:W3CDTF">2010-08-18T08:49:00Z</dcterms:created>
  <dcterms:modified xsi:type="dcterms:W3CDTF">2010-08-18T08:52:00Z</dcterms:modified>
</cp:coreProperties>
</file>