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E3B" w:rsidRPr="008D7E3B" w:rsidRDefault="008D7E3B" w:rsidP="008D7E3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bidi="hi-IN"/>
        </w:rPr>
      </w:pPr>
      <w:r w:rsidRPr="008D7E3B">
        <w:rPr>
          <w:rFonts w:ascii="Times New Roman" w:eastAsia="Times New Roman" w:hAnsi="Times New Roman" w:cs="Times New Roman"/>
          <w:b/>
          <w:bCs/>
          <w:sz w:val="24"/>
          <w:szCs w:val="24"/>
          <w:lang w:eastAsia="en-IN" w:bidi="hi-IN"/>
        </w:rPr>
        <w:t>Whole sentence underlined</w:t>
      </w:r>
      <w:r w:rsidRPr="008D7E3B">
        <w:rPr>
          <w:rFonts w:ascii="Times New Roman" w:eastAsia="Times New Roman" w:hAnsi="Times New Roman" w:cs="Times New Roman"/>
          <w:sz w:val="24"/>
          <w:szCs w:val="24"/>
          <w:lang w:eastAsia="en-IN" w:bidi="hi-IN"/>
        </w:rPr>
        <w:t>: There isn’t much to say about this.  With no part of the sentence left static, there’s more to keep in mind; the other decisions still help.</w:t>
      </w:r>
    </w:p>
    <w:p w:rsidR="008D7E3B" w:rsidRPr="008D7E3B" w:rsidRDefault="008D7E3B" w:rsidP="008D7E3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bidi="hi-IN"/>
        </w:rPr>
      </w:pPr>
      <w:r w:rsidRPr="008D7E3B">
        <w:rPr>
          <w:rFonts w:ascii="Times New Roman" w:eastAsia="Times New Roman" w:hAnsi="Times New Roman" w:cs="Times New Roman"/>
          <w:b/>
          <w:bCs/>
          <w:sz w:val="24"/>
          <w:szCs w:val="24"/>
          <w:lang w:eastAsia="en-IN" w:bidi="hi-IN"/>
        </w:rPr>
        <w:t>Answer start or end with a verb</w:t>
      </w:r>
      <w:r w:rsidRPr="008D7E3B">
        <w:rPr>
          <w:rFonts w:ascii="Times New Roman" w:eastAsia="Times New Roman" w:hAnsi="Times New Roman" w:cs="Times New Roman"/>
          <w:sz w:val="24"/>
          <w:szCs w:val="24"/>
          <w:lang w:eastAsia="en-IN" w:bidi="hi-IN"/>
        </w:rPr>
        <w:t>: Beware nouns close to the verb that may distract you from the real subject</w:t>
      </w:r>
    </w:p>
    <w:p w:rsidR="008D7E3B" w:rsidRPr="008D7E3B" w:rsidRDefault="008D7E3B" w:rsidP="008D7E3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bidi="hi-IN"/>
        </w:rPr>
      </w:pPr>
      <w:r w:rsidRPr="008D7E3B">
        <w:rPr>
          <w:rFonts w:ascii="Times New Roman" w:eastAsia="Times New Roman" w:hAnsi="Times New Roman" w:cs="Times New Roman"/>
          <w:b/>
          <w:bCs/>
          <w:sz w:val="24"/>
          <w:szCs w:val="24"/>
          <w:lang w:eastAsia="en-IN" w:bidi="hi-IN"/>
        </w:rPr>
        <w:t>Answer start or end with a pronoun</w:t>
      </w:r>
      <w:r w:rsidRPr="008D7E3B">
        <w:rPr>
          <w:rFonts w:ascii="Times New Roman" w:eastAsia="Times New Roman" w:hAnsi="Times New Roman" w:cs="Times New Roman"/>
          <w:sz w:val="24"/>
          <w:szCs w:val="24"/>
          <w:lang w:eastAsia="en-IN" w:bidi="hi-IN"/>
        </w:rPr>
        <w:t>: Read carefully for the pronoun’s antecedent (the word it’s replacing in the sentence)</w:t>
      </w:r>
    </w:p>
    <w:p w:rsidR="008D7E3B" w:rsidRPr="008D7E3B" w:rsidRDefault="008D7E3B" w:rsidP="008D7E3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bidi="hi-IN"/>
        </w:rPr>
      </w:pPr>
      <w:r w:rsidRPr="008D7E3B">
        <w:rPr>
          <w:rFonts w:ascii="Times New Roman" w:eastAsia="Times New Roman" w:hAnsi="Times New Roman" w:cs="Times New Roman"/>
          <w:b/>
          <w:bCs/>
          <w:sz w:val="24"/>
          <w:szCs w:val="24"/>
          <w:lang w:eastAsia="en-IN" w:bidi="hi-IN"/>
        </w:rPr>
        <w:t>Modifying phrase, set apart by comma(s)</w:t>
      </w:r>
      <w:r w:rsidRPr="008D7E3B">
        <w:rPr>
          <w:rFonts w:ascii="Times New Roman" w:eastAsia="Times New Roman" w:hAnsi="Times New Roman" w:cs="Times New Roman"/>
          <w:sz w:val="24"/>
          <w:szCs w:val="24"/>
          <w:lang w:eastAsia="en-IN" w:bidi="hi-IN"/>
        </w:rPr>
        <w:t>: These phrases are easier to spot and work with when they start the sentence, since you need only look at the first thing after the first comma, but these modifying phrases can appear anywhere.</w:t>
      </w:r>
    </w:p>
    <w:p w:rsidR="008D7E3B" w:rsidRPr="008D7E3B" w:rsidRDefault="008D7E3B" w:rsidP="008D7E3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bidi="hi-IN"/>
        </w:rPr>
      </w:pPr>
      <w:r w:rsidRPr="008D7E3B">
        <w:rPr>
          <w:rFonts w:ascii="Times New Roman" w:eastAsia="Times New Roman" w:hAnsi="Times New Roman" w:cs="Times New Roman"/>
          <w:b/>
          <w:bCs/>
          <w:sz w:val="24"/>
          <w:szCs w:val="24"/>
          <w:lang w:eastAsia="en-IN" w:bidi="hi-IN"/>
        </w:rPr>
        <w:t>Separation of subject and verb</w:t>
      </w:r>
      <w:r w:rsidRPr="008D7E3B">
        <w:rPr>
          <w:rFonts w:ascii="Times New Roman" w:eastAsia="Times New Roman" w:hAnsi="Times New Roman" w:cs="Times New Roman"/>
          <w:sz w:val="24"/>
          <w:szCs w:val="24"/>
          <w:lang w:eastAsia="en-IN" w:bidi="hi-IN"/>
        </w:rPr>
        <w:t>: The further apart they are, the more words there will be to confuse you.  Try paraphrasing the core of the sentence to simplify it.</w:t>
      </w:r>
    </w:p>
    <w:p w:rsidR="008D7E3B" w:rsidRPr="008D7E3B" w:rsidRDefault="008D7E3B" w:rsidP="008D7E3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bidi="hi-IN"/>
        </w:rPr>
      </w:pPr>
      <w:r w:rsidRPr="008D7E3B">
        <w:rPr>
          <w:rFonts w:ascii="Times New Roman" w:eastAsia="Times New Roman" w:hAnsi="Times New Roman" w:cs="Times New Roman"/>
          <w:b/>
          <w:bCs/>
          <w:sz w:val="24"/>
          <w:szCs w:val="24"/>
          <w:lang w:eastAsia="en-IN" w:bidi="hi-IN"/>
        </w:rPr>
        <w:t>List in the passage</w:t>
      </w:r>
      <w:r w:rsidRPr="008D7E3B">
        <w:rPr>
          <w:rFonts w:ascii="Times New Roman" w:eastAsia="Times New Roman" w:hAnsi="Times New Roman" w:cs="Times New Roman"/>
          <w:sz w:val="24"/>
          <w:szCs w:val="24"/>
          <w:lang w:eastAsia="en-IN" w:bidi="hi-IN"/>
        </w:rPr>
        <w:t>: The GMAT loves parallelism so much, they should get married, and lists are a great way to test parallelism.</w:t>
      </w:r>
    </w:p>
    <w:p w:rsidR="008E0F34" w:rsidRDefault="008D7E3B">
      <w:r>
        <w:rPr>
          <w:noProof/>
          <w:lang w:eastAsia="en-IN" w:bidi="hi-IN"/>
        </w:rPr>
        <w:drawing>
          <wp:inline distT="0" distB="0" distL="0" distR="0">
            <wp:extent cx="4684395" cy="5857240"/>
            <wp:effectExtent l="19050" t="0" r="1905" b="0"/>
            <wp:docPr id="1" name="Picture 1" descr="C:\Users\yopunjab\Desktop\SCflowch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opunjab\Desktop\SCflowchart.gif"/>
                    <pic:cNvPicPr>
                      <a:picLocks noChangeAspect="1" noChangeArrowheads="1"/>
                    </pic:cNvPicPr>
                  </pic:nvPicPr>
                  <pic:blipFill>
                    <a:blip r:embed="rId5" cstate="print"/>
                    <a:srcRect/>
                    <a:stretch>
                      <a:fillRect/>
                    </a:stretch>
                  </pic:blipFill>
                  <pic:spPr bwMode="auto">
                    <a:xfrm>
                      <a:off x="0" y="0"/>
                      <a:ext cx="4684395" cy="5857240"/>
                    </a:xfrm>
                    <a:prstGeom prst="rect">
                      <a:avLst/>
                    </a:prstGeom>
                    <a:noFill/>
                    <a:ln w="9525">
                      <a:noFill/>
                      <a:miter lim="800000"/>
                      <a:headEnd/>
                      <a:tailEnd/>
                    </a:ln>
                  </pic:spPr>
                </pic:pic>
              </a:graphicData>
            </a:graphic>
          </wp:inline>
        </w:drawing>
      </w:r>
    </w:p>
    <w:sectPr w:rsidR="008E0F34" w:rsidSect="008E0F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604316"/>
    <w:multiLevelType w:val="multilevel"/>
    <w:tmpl w:val="5DDE6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D7E3B"/>
    <w:rsid w:val="000E063C"/>
    <w:rsid w:val="008D7E3B"/>
    <w:rsid w:val="008E0F34"/>
  </w:rsids>
  <m:mathPr>
    <m:mathFont m:val="Cambria Math"/>
    <m:brkBin m:val="before"/>
    <m:brkBinSub m:val="--"/>
    <m:smallFrac m:val="off"/>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F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D7E3B"/>
    <w:rPr>
      <w:b/>
      <w:bCs/>
    </w:rPr>
  </w:style>
  <w:style w:type="paragraph" w:styleId="BalloonText">
    <w:name w:val="Balloon Text"/>
    <w:basedOn w:val="Normal"/>
    <w:link w:val="BalloonTextChar"/>
    <w:uiPriority w:val="99"/>
    <w:semiHidden/>
    <w:unhideWhenUsed/>
    <w:rsid w:val="008D7E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E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8177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789</Characters>
  <Application>Microsoft Office Word</Application>
  <DocSecurity>0</DocSecurity>
  <Lines>6</Lines>
  <Paragraphs>1</Paragraphs>
  <ScaleCrop>false</ScaleCrop>
  <Company>Hewlett-Packard</Company>
  <LinksUpToDate>false</LinksUpToDate>
  <CharactersWithSpaces>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yopunjab</dc:creator>
  <cp:keywords/>
  <dc:description/>
  <cp:lastModifiedBy>yopunjab</cp:lastModifiedBy>
  <cp:revision>2</cp:revision>
  <dcterms:created xsi:type="dcterms:W3CDTF">2010-05-10T19:10:00Z</dcterms:created>
  <dcterms:modified xsi:type="dcterms:W3CDTF">2010-05-10T19:10:00Z</dcterms:modified>
</cp:coreProperties>
</file>