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</w:p>
    <w:p w:rsid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</w:p>
    <w:p w:rsid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</w:p>
    <w:p w:rsid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</w:p>
    <w:p w:rsid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</w:p>
    <w:p w:rsid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</w:p>
    <w:p w:rsidR="00F655C7" w:rsidRP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  <w:r w:rsidRPr="00F655C7"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  <w:t>University of Pune</w:t>
      </w:r>
    </w:p>
    <w:p w:rsidR="00F655C7" w:rsidRPr="00F655C7" w:rsidRDefault="00F655C7" w:rsidP="00F655C7">
      <w:pPr>
        <w:spacing w:after="4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</w:pPr>
      <w:r w:rsidRPr="00F655C7"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  <w:t xml:space="preserve">Post Graduate Diploma in Banking </w:t>
      </w:r>
      <w:proofErr w:type="gramStart"/>
      <w:r w:rsidRPr="00F655C7"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  <w:t>And</w:t>
      </w:r>
      <w:proofErr w:type="gramEnd"/>
      <w:r w:rsidRPr="00F655C7">
        <w:rPr>
          <w:rFonts w:ascii="Times New Roman" w:eastAsia="Times New Roman" w:hAnsi="Times New Roman" w:cs="Times New Roman"/>
          <w:b/>
          <w:color w:val="333333"/>
          <w:sz w:val="52"/>
          <w:szCs w:val="52"/>
        </w:rPr>
        <w:t xml:space="preserve"> Finance</w:t>
      </w:r>
    </w:p>
    <w:p w:rsidR="00F655C7" w:rsidRDefault="00F655C7" w:rsidP="00F655C7">
      <w:pPr>
        <w:spacing w:after="45" w:line="240" w:lineRule="auto"/>
        <w:rPr>
          <w:rFonts w:ascii="Tahoma" w:eastAsia="Times New Roman" w:hAnsi="Tahoma" w:cs="Tahoma"/>
          <w:color w:val="333333"/>
          <w:sz w:val="44"/>
          <w:szCs w:val="44"/>
        </w:rPr>
      </w:pPr>
    </w:p>
    <w:p w:rsidR="00F655C7" w:rsidRPr="00F655C7" w:rsidRDefault="00F655C7" w:rsidP="00F655C7">
      <w:pPr>
        <w:spacing w:after="45" w:line="240" w:lineRule="auto"/>
        <w:rPr>
          <w:rFonts w:ascii="Tahoma" w:eastAsia="Times New Roman" w:hAnsi="Tahoma" w:cs="Tahoma"/>
          <w:color w:val="333333"/>
          <w:sz w:val="44"/>
          <w:szCs w:val="44"/>
        </w:rPr>
      </w:pPr>
      <w:r w:rsidRPr="00F655C7">
        <w:rPr>
          <w:rFonts w:ascii="Tahoma" w:eastAsia="Times New Roman" w:hAnsi="Tahoma" w:cs="Tahoma"/>
          <w:color w:val="333333"/>
          <w:sz w:val="44"/>
          <w:szCs w:val="44"/>
        </w:rPr>
        <w:t>1. Banks, Financial Institutions and Financial Markets</w:t>
      </w:r>
    </w:p>
    <w:p w:rsidR="00F655C7" w:rsidRPr="00F655C7" w:rsidRDefault="00F655C7" w:rsidP="00F655C7">
      <w:pPr>
        <w:spacing w:after="45" w:line="240" w:lineRule="auto"/>
        <w:rPr>
          <w:rFonts w:ascii="Tahoma" w:eastAsia="Times New Roman" w:hAnsi="Tahoma" w:cs="Tahoma"/>
          <w:color w:val="333333"/>
          <w:sz w:val="44"/>
          <w:szCs w:val="44"/>
        </w:rPr>
      </w:pPr>
      <w:r w:rsidRPr="00F655C7">
        <w:rPr>
          <w:rFonts w:ascii="Tahoma" w:eastAsia="Times New Roman" w:hAnsi="Tahoma" w:cs="Tahoma"/>
          <w:color w:val="333333"/>
          <w:sz w:val="44"/>
          <w:szCs w:val="44"/>
        </w:rPr>
        <w:t>2. Law and Practice of Banking.</w:t>
      </w:r>
    </w:p>
    <w:p w:rsidR="00F655C7" w:rsidRPr="00F655C7" w:rsidRDefault="00F655C7" w:rsidP="00F655C7">
      <w:pPr>
        <w:spacing w:after="45" w:line="240" w:lineRule="auto"/>
        <w:rPr>
          <w:rFonts w:ascii="Tahoma" w:eastAsia="Times New Roman" w:hAnsi="Tahoma" w:cs="Tahoma"/>
          <w:color w:val="333333"/>
          <w:sz w:val="44"/>
          <w:szCs w:val="44"/>
        </w:rPr>
      </w:pPr>
      <w:r w:rsidRPr="00F655C7">
        <w:rPr>
          <w:rFonts w:ascii="Tahoma" w:eastAsia="Times New Roman" w:hAnsi="Tahoma" w:cs="Tahoma"/>
          <w:color w:val="333333"/>
          <w:sz w:val="44"/>
          <w:szCs w:val="44"/>
        </w:rPr>
        <w:t>3. Bank Lending.</w:t>
      </w:r>
    </w:p>
    <w:p w:rsidR="00F655C7" w:rsidRPr="00F655C7" w:rsidRDefault="00F655C7" w:rsidP="00F655C7">
      <w:pPr>
        <w:spacing w:after="45" w:line="240" w:lineRule="auto"/>
        <w:rPr>
          <w:rFonts w:ascii="Tahoma" w:eastAsia="Times New Roman" w:hAnsi="Tahoma" w:cs="Tahoma"/>
          <w:color w:val="333333"/>
          <w:sz w:val="44"/>
          <w:szCs w:val="44"/>
        </w:rPr>
      </w:pPr>
      <w:r w:rsidRPr="00F655C7">
        <w:rPr>
          <w:rFonts w:ascii="Tahoma" w:eastAsia="Times New Roman" w:hAnsi="Tahoma" w:cs="Tahoma"/>
          <w:color w:val="333333"/>
          <w:sz w:val="44"/>
          <w:szCs w:val="44"/>
        </w:rPr>
        <w:t>4. Accounting System and Financial Analysis</w:t>
      </w:r>
    </w:p>
    <w:p w:rsidR="007240A8" w:rsidRPr="00F655C7" w:rsidRDefault="007240A8">
      <w:pPr>
        <w:rPr>
          <w:sz w:val="52"/>
          <w:szCs w:val="52"/>
        </w:rPr>
      </w:pPr>
    </w:p>
    <w:sectPr w:rsidR="007240A8" w:rsidRPr="00F655C7" w:rsidSect="007240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55C7"/>
    <w:rsid w:val="007240A8"/>
    <w:rsid w:val="00F6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0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43452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2369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305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777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TUSHAR</dc:creator>
  <cp:lastModifiedBy>TUSHAR</cp:lastModifiedBy>
  <cp:revision>1</cp:revision>
  <dcterms:created xsi:type="dcterms:W3CDTF">2010-11-16T16:23:00Z</dcterms:created>
  <dcterms:modified xsi:type="dcterms:W3CDTF">2010-11-16T17:41:00Z</dcterms:modified>
</cp:coreProperties>
</file>