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3952" w:rsidRDefault="00173952" w:rsidP="00173952">
      <w:pPr>
        <w:pStyle w:val="Heading1"/>
      </w:pPr>
      <w:r>
        <w:t>Noun Phrase</w:t>
      </w:r>
    </w:p>
    <w:p w:rsidR="00137026" w:rsidRDefault="008B63C3" w:rsidP="008B63C3">
      <w:pPr>
        <w:tabs>
          <w:tab w:val="left" w:pos="2472"/>
        </w:tabs>
      </w:pPr>
      <w:r>
        <w:t>In our article “Noun modifiers can modify slightly far away nouns”, we say that the noun modifiers if preceded by a noun phrase can modify the head of the noun phrase. Through this article we will understand what these noun phrases and noun modifiers are so that we can quickly identify them and ascertain their roles in modification.</w:t>
      </w:r>
    </w:p>
    <w:p w:rsidR="008B63C3" w:rsidRDefault="008B63C3" w:rsidP="008B63C3">
      <w:pPr>
        <w:tabs>
          <w:tab w:val="left" w:pos="2472"/>
        </w:tabs>
      </w:pPr>
      <w:r>
        <w:t xml:space="preserve">So let’s first begin with </w:t>
      </w:r>
      <w:r w:rsidRPr="008B63C3">
        <w:rPr>
          <w:color w:val="0070C0"/>
        </w:rPr>
        <w:t>noun phrases</w:t>
      </w:r>
      <w:r>
        <w:t xml:space="preserve">. Now even before we start with noun phrase, let us quickly take a look at the definition of </w:t>
      </w:r>
      <w:r w:rsidRPr="00F93B81">
        <w:rPr>
          <w:color w:val="0070C0"/>
        </w:rPr>
        <w:t>noun</w:t>
      </w:r>
      <w:r>
        <w:t>.</w:t>
      </w:r>
    </w:p>
    <w:p w:rsidR="008B63C3" w:rsidRDefault="008B63C3" w:rsidP="008B63C3">
      <w:pPr>
        <w:tabs>
          <w:tab w:val="left" w:pos="2472"/>
        </w:tabs>
      </w:pPr>
      <w:r w:rsidRPr="008B63C3">
        <w:rPr>
          <w:color w:val="E36C0A" w:themeColor="accent6" w:themeShade="BF"/>
        </w:rPr>
        <w:t>NOUN</w:t>
      </w:r>
      <w:r>
        <w:t xml:space="preserve"> – A noun is word used to show a place, a person, a thing, or an idea (abstract noun).</w:t>
      </w:r>
    </w:p>
    <w:p w:rsidR="00137026" w:rsidRDefault="008B63C3">
      <w:r>
        <w:t>Now let’s understand what a noun phrase is.</w:t>
      </w:r>
    </w:p>
    <w:p w:rsidR="00287A17" w:rsidRDefault="008B63C3">
      <w:r w:rsidRPr="008B63C3">
        <w:rPr>
          <w:color w:val="E36C0A" w:themeColor="accent6" w:themeShade="BF"/>
        </w:rPr>
        <w:t>NOUN PHRASE</w:t>
      </w:r>
      <w:r>
        <w:t xml:space="preserve"> - </w:t>
      </w:r>
      <w:r w:rsidR="00B86C92">
        <w:t xml:space="preserve">A </w:t>
      </w:r>
      <w:r w:rsidR="00B86C92" w:rsidRPr="00E775D7">
        <w:rPr>
          <w:b/>
        </w:rPr>
        <w:t>noun phrase</w:t>
      </w:r>
      <w:r w:rsidR="00B86C92">
        <w:t xml:space="preserve"> is </w:t>
      </w:r>
      <w:r w:rsidR="00B86C92" w:rsidRPr="00E775D7">
        <w:rPr>
          <w:b/>
        </w:rPr>
        <w:t>a group of words</w:t>
      </w:r>
      <w:r w:rsidR="00C565BF">
        <w:t xml:space="preserve"> that </w:t>
      </w:r>
      <w:r w:rsidR="00C565BF" w:rsidRPr="00E775D7">
        <w:rPr>
          <w:b/>
        </w:rPr>
        <w:t>consists of a noun</w:t>
      </w:r>
      <w:r>
        <w:t xml:space="preserve"> </w:t>
      </w:r>
      <w:r w:rsidR="00C565BF" w:rsidRPr="008B63C3">
        <w:rPr>
          <w:b/>
        </w:rPr>
        <w:t>and a modifier</w:t>
      </w:r>
      <w:r>
        <w:t xml:space="preserve"> that modifies that</w:t>
      </w:r>
      <w:r w:rsidR="00C565BF">
        <w:t xml:space="preserve"> noun. </w:t>
      </w:r>
      <w:r w:rsidR="00B86C92">
        <w:t xml:space="preserve"> </w:t>
      </w:r>
      <w:r>
        <w:t>Study the table for examples:</w:t>
      </w:r>
    </w:p>
    <w:tbl>
      <w:tblPr>
        <w:tblStyle w:val="LightGrid-Accent6"/>
        <w:tblW w:w="0" w:type="auto"/>
        <w:tblLook w:val="04A0" w:firstRow="1" w:lastRow="0" w:firstColumn="1" w:lastColumn="0" w:noHBand="0" w:noVBand="1"/>
      </w:tblPr>
      <w:tblGrid>
        <w:gridCol w:w="3192"/>
        <w:gridCol w:w="3192"/>
        <w:gridCol w:w="3192"/>
      </w:tblGrid>
      <w:tr w:rsidR="00F93B81" w:rsidTr="00F93B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F93B81" w:rsidRDefault="00F93B81" w:rsidP="00F93B81">
            <w:pPr>
              <w:jc w:val="center"/>
            </w:pPr>
            <w:r>
              <w:t>EXAMPLE</w:t>
            </w:r>
          </w:p>
        </w:tc>
        <w:tc>
          <w:tcPr>
            <w:tcW w:w="3192" w:type="dxa"/>
          </w:tcPr>
          <w:p w:rsidR="00F93B81" w:rsidRDefault="00F93B81" w:rsidP="00F93B81">
            <w:pPr>
              <w:jc w:val="center"/>
              <w:cnfStyle w:val="100000000000" w:firstRow="1" w:lastRow="0" w:firstColumn="0" w:lastColumn="0" w:oddVBand="0" w:evenVBand="0" w:oddHBand="0" w:evenHBand="0" w:firstRowFirstColumn="0" w:firstRowLastColumn="0" w:lastRowFirstColumn="0" w:lastRowLastColumn="0"/>
            </w:pPr>
            <w:r>
              <w:t>NOUN</w:t>
            </w:r>
          </w:p>
        </w:tc>
        <w:tc>
          <w:tcPr>
            <w:tcW w:w="3192" w:type="dxa"/>
          </w:tcPr>
          <w:p w:rsidR="00F93B81" w:rsidRDefault="00F93B81" w:rsidP="00F93B81">
            <w:pPr>
              <w:jc w:val="center"/>
              <w:cnfStyle w:val="100000000000" w:firstRow="1" w:lastRow="0" w:firstColumn="0" w:lastColumn="0" w:oddVBand="0" w:evenVBand="0" w:oddHBand="0" w:evenHBand="0" w:firstRowFirstColumn="0" w:firstRowLastColumn="0" w:lastRowFirstColumn="0" w:lastRowLastColumn="0"/>
            </w:pPr>
            <w:r>
              <w:t>NOUN MODIFIER</w:t>
            </w:r>
          </w:p>
        </w:tc>
      </w:tr>
      <w:tr w:rsidR="00F93B81" w:rsidTr="00F9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F93B81" w:rsidRDefault="00F93B81" w:rsidP="00F93B81">
            <w:pPr>
              <w:jc w:val="center"/>
            </w:pPr>
            <w:r>
              <w:t>a striped cat</w:t>
            </w:r>
          </w:p>
        </w:tc>
        <w:tc>
          <w:tcPr>
            <w:tcW w:w="3192" w:type="dxa"/>
          </w:tcPr>
          <w:p w:rsidR="00F93B81" w:rsidRDefault="00F93B81" w:rsidP="00F93B81">
            <w:pPr>
              <w:jc w:val="center"/>
              <w:cnfStyle w:val="000000100000" w:firstRow="0" w:lastRow="0" w:firstColumn="0" w:lastColumn="0" w:oddVBand="0" w:evenVBand="0" w:oddHBand="1" w:evenHBand="0" w:firstRowFirstColumn="0" w:firstRowLastColumn="0" w:lastRowFirstColumn="0" w:lastRowLastColumn="0"/>
            </w:pPr>
            <w:r>
              <w:t>cat</w:t>
            </w:r>
          </w:p>
        </w:tc>
        <w:tc>
          <w:tcPr>
            <w:tcW w:w="3192" w:type="dxa"/>
          </w:tcPr>
          <w:p w:rsidR="00F93B81" w:rsidRDefault="00F93B81" w:rsidP="00F93B81">
            <w:pPr>
              <w:jc w:val="center"/>
              <w:cnfStyle w:val="000000100000" w:firstRow="0" w:lastRow="0" w:firstColumn="0" w:lastColumn="0" w:oddVBand="0" w:evenVBand="0" w:oddHBand="1" w:evenHBand="0" w:firstRowFirstColumn="0" w:firstRowLastColumn="0" w:lastRowFirstColumn="0" w:lastRowLastColumn="0"/>
            </w:pPr>
            <w:r>
              <w:t>a striped</w:t>
            </w:r>
          </w:p>
        </w:tc>
      </w:tr>
      <w:tr w:rsidR="00F93B81" w:rsidTr="00F93B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F93B81" w:rsidRDefault="00F93B81" w:rsidP="00F93B81">
            <w:pPr>
              <w:jc w:val="center"/>
            </w:pPr>
            <w:r>
              <w:t>the engine of the car</w:t>
            </w:r>
          </w:p>
        </w:tc>
        <w:tc>
          <w:tcPr>
            <w:tcW w:w="3192" w:type="dxa"/>
          </w:tcPr>
          <w:p w:rsidR="00F93B81" w:rsidRDefault="00F93B81" w:rsidP="00F93B81">
            <w:pPr>
              <w:jc w:val="center"/>
              <w:cnfStyle w:val="000000010000" w:firstRow="0" w:lastRow="0" w:firstColumn="0" w:lastColumn="0" w:oddVBand="0" w:evenVBand="0" w:oddHBand="0" w:evenHBand="1" w:firstRowFirstColumn="0" w:firstRowLastColumn="0" w:lastRowFirstColumn="0" w:lastRowLastColumn="0"/>
            </w:pPr>
            <w:r>
              <w:t>the engine</w:t>
            </w:r>
          </w:p>
        </w:tc>
        <w:tc>
          <w:tcPr>
            <w:tcW w:w="3192" w:type="dxa"/>
          </w:tcPr>
          <w:p w:rsidR="00F93B81" w:rsidRDefault="00F93B81" w:rsidP="00F93B81">
            <w:pPr>
              <w:jc w:val="center"/>
              <w:cnfStyle w:val="000000010000" w:firstRow="0" w:lastRow="0" w:firstColumn="0" w:lastColumn="0" w:oddVBand="0" w:evenVBand="0" w:oddHBand="0" w:evenHBand="1" w:firstRowFirstColumn="0" w:firstRowLastColumn="0" w:lastRowFirstColumn="0" w:lastRowLastColumn="0"/>
            </w:pPr>
            <w:r>
              <w:t>of the car</w:t>
            </w:r>
          </w:p>
        </w:tc>
      </w:tr>
      <w:tr w:rsidR="00F93B81" w:rsidTr="00F93B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F93B81" w:rsidRDefault="00F93B81" w:rsidP="00F93B81">
            <w:pPr>
              <w:jc w:val="center"/>
            </w:pPr>
            <w:r>
              <w:t>Jimmy’s kitchen</w:t>
            </w:r>
          </w:p>
        </w:tc>
        <w:tc>
          <w:tcPr>
            <w:tcW w:w="3192" w:type="dxa"/>
          </w:tcPr>
          <w:p w:rsidR="00F93B81" w:rsidRDefault="00F93B81" w:rsidP="00F93B81">
            <w:pPr>
              <w:jc w:val="center"/>
              <w:cnfStyle w:val="000000100000" w:firstRow="0" w:lastRow="0" w:firstColumn="0" w:lastColumn="0" w:oddVBand="0" w:evenVBand="0" w:oddHBand="1" w:evenHBand="0" w:firstRowFirstColumn="0" w:firstRowLastColumn="0" w:lastRowFirstColumn="0" w:lastRowLastColumn="0"/>
            </w:pPr>
            <w:r>
              <w:t>kitchen</w:t>
            </w:r>
          </w:p>
        </w:tc>
        <w:tc>
          <w:tcPr>
            <w:tcW w:w="3192" w:type="dxa"/>
          </w:tcPr>
          <w:p w:rsidR="00F93B81" w:rsidRDefault="00F93B81" w:rsidP="00F93B81">
            <w:pPr>
              <w:jc w:val="center"/>
              <w:cnfStyle w:val="000000100000" w:firstRow="0" w:lastRow="0" w:firstColumn="0" w:lastColumn="0" w:oddVBand="0" w:evenVBand="0" w:oddHBand="1" w:evenHBand="0" w:firstRowFirstColumn="0" w:firstRowLastColumn="0" w:lastRowFirstColumn="0" w:lastRowLastColumn="0"/>
            </w:pPr>
            <w:r>
              <w:t>Jimmy’s</w:t>
            </w:r>
          </w:p>
        </w:tc>
      </w:tr>
    </w:tbl>
    <w:p w:rsidR="008B63C3" w:rsidRDefault="008B63C3"/>
    <w:p w:rsidR="00F93B81" w:rsidRDefault="00F93B81" w:rsidP="00F93B81">
      <w:pPr>
        <w:pStyle w:val="Heading1"/>
      </w:pPr>
      <w:r>
        <w:t xml:space="preserve">Structure of </w:t>
      </w:r>
      <w:r>
        <w:t>Noun Phrase</w:t>
      </w:r>
    </w:p>
    <w:p w:rsidR="00E94F14" w:rsidRDefault="00F93B81">
      <w:r>
        <w:t>In the above three examples, we see that the first and the second examples starts with a modifier first followed by the noun, whereas the second example starts with the noun followed by a modifier. So, in a noun phrase, t</w:t>
      </w:r>
      <w:r w:rsidR="00287A17">
        <w:t xml:space="preserve">he modifier can be placed either after or before </w:t>
      </w:r>
      <w:r>
        <w:t xml:space="preserve">the </w:t>
      </w:r>
      <w:r w:rsidR="00287A17">
        <w:t>noun</w:t>
      </w:r>
      <w:r>
        <w:t xml:space="preserve"> it refers to</w:t>
      </w:r>
      <w:r w:rsidR="00287A17">
        <w:t>.</w:t>
      </w:r>
      <w:r>
        <w:t xml:space="preserve"> A noun phrase can start with either a noun or a noun modifier.</w:t>
      </w:r>
      <w:r w:rsidR="00287A17">
        <w:t xml:space="preserve"> </w:t>
      </w:r>
    </w:p>
    <w:p w:rsidR="00287A17" w:rsidRDefault="00287A17">
      <w:r>
        <w:t xml:space="preserve">Following are the types of </w:t>
      </w:r>
      <w:r w:rsidRPr="00F93B81">
        <w:rPr>
          <w:b/>
          <w:highlight w:val="yellow"/>
        </w:rPr>
        <w:t>modifiers that come before the noun</w:t>
      </w:r>
      <w:r>
        <w:t xml:space="preserve"> to make a noun phrase:</w:t>
      </w:r>
    </w:p>
    <w:tbl>
      <w:tblPr>
        <w:tblStyle w:val="LightGrid-Accent3"/>
        <w:tblW w:w="0" w:type="auto"/>
        <w:tblLook w:val="04A0" w:firstRow="1" w:lastRow="0" w:firstColumn="1" w:lastColumn="0" w:noHBand="0" w:noVBand="1"/>
      </w:tblPr>
      <w:tblGrid>
        <w:gridCol w:w="3192"/>
        <w:gridCol w:w="3192"/>
        <w:gridCol w:w="3192"/>
      </w:tblGrid>
      <w:tr w:rsidR="004836A2" w:rsidTr="004836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4836A2" w:rsidRDefault="004836A2" w:rsidP="004836A2">
            <w:pPr>
              <w:jc w:val="center"/>
            </w:pPr>
            <w:r>
              <w:t>Type</w:t>
            </w:r>
          </w:p>
        </w:tc>
        <w:tc>
          <w:tcPr>
            <w:tcW w:w="3192" w:type="dxa"/>
          </w:tcPr>
          <w:p w:rsidR="004836A2" w:rsidRDefault="004836A2" w:rsidP="004836A2">
            <w:pPr>
              <w:jc w:val="center"/>
              <w:cnfStyle w:val="100000000000" w:firstRow="1" w:lastRow="0" w:firstColumn="0" w:lastColumn="0" w:oddVBand="0" w:evenVBand="0" w:oddHBand="0" w:evenHBand="0" w:firstRowFirstColumn="0" w:firstRowLastColumn="0" w:lastRowFirstColumn="0" w:lastRowLastColumn="0"/>
            </w:pPr>
            <w:r>
              <w:t>Example</w:t>
            </w:r>
          </w:p>
        </w:tc>
        <w:tc>
          <w:tcPr>
            <w:tcW w:w="3192" w:type="dxa"/>
          </w:tcPr>
          <w:p w:rsidR="004836A2" w:rsidRDefault="004836A2" w:rsidP="004836A2">
            <w:pPr>
              <w:jc w:val="center"/>
              <w:cnfStyle w:val="100000000000" w:firstRow="1" w:lastRow="0" w:firstColumn="0" w:lastColumn="0" w:oddVBand="0" w:evenVBand="0" w:oddHBand="0" w:evenHBand="0" w:firstRowFirstColumn="0" w:firstRowLastColumn="0" w:lastRowFirstColumn="0" w:lastRowLastColumn="0"/>
            </w:pPr>
            <w:r>
              <w:t>Explanation</w:t>
            </w:r>
          </w:p>
        </w:tc>
      </w:tr>
      <w:tr w:rsidR="004836A2" w:rsidTr="00483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4836A2" w:rsidRDefault="004836A2" w:rsidP="004836A2">
            <w:pPr>
              <w:jc w:val="center"/>
            </w:pPr>
            <w:r>
              <w:t>Articles</w:t>
            </w:r>
          </w:p>
        </w:tc>
        <w:tc>
          <w:tcPr>
            <w:tcW w:w="3192" w:type="dxa"/>
          </w:tcPr>
          <w:p w:rsidR="004836A2" w:rsidRDefault="004836A2" w:rsidP="004836A2">
            <w:pPr>
              <w:jc w:val="center"/>
              <w:cnfStyle w:val="000000100000" w:firstRow="0" w:lastRow="0" w:firstColumn="0" w:lastColumn="0" w:oddVBand="0" w:evenVBand="0" w:oddHBand="1" w:evenHBand="0" w:firstRowFirstColumn="0" w:firstRowLastColumn="0" w:lastRowFirstColumn="0" w:lastRowLastColumn="0"/>
            </w:pPr>
            <w:r>
              <w:t>a cat, the engine</w:t>
            </w:r>
          </w:p>
        </w:tc>
        <w:tc>
          <w:tcPr>
            <w:tcW w:w="3192" w:type="dxa"/>
          </w:tcPr>
          <w:p w:rsidR="004836A2" w:rsidRDefault="004836A2" w:rsidP="004836A2">
            <w:pPr>
              <w:jc w:val="center"/>
              <w:cnfStyle w:val="000000100000" w:firstRow="0" w:lastRow="0" w:firstColumn="0" w:lastColumn="0" w:oddVBand="0" w:evenVBand="0" w:oddHBand="1" w:evenHBand="0" w:firstRowFirstColumn="0" w:firstRowLastColumn="0" w:lastRowFirstColumn="0" w:lastRowLastColumn="0"/>
            </w:pPr>
            <w:r>
              <w:t>While in “a cat”, “a” refers to just any cat, in “the engine”</w:t>
            </w:r>
            <w:proofErr w:type="gramStart"/>
            <w:r>
              <w:t>,</w:t>
            </w:r>
            <w:proofErr w:type="gramEnd"/>
            <w:r>
              <w:t xml:space="preserve"> “the” refers to particular engine. </w:t>
            </w:r>
          </w:p>
        </w:tc>
      </w:tr>
      <w:tr w:rsidR="004836A2" w:rsidTr="004836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4836A2" w:rsidRDefault="004836A2" w:rsidP="004836A2">
            <w:pPr>
              <w:jc w:val="center"/>
            </w:pPr>
            <w:r>
              <w:t>Possessive Nouns</w:t>
            </w:r>
          </w:p>
        </w:tc>
        <w:tc>
          <w:tcPr>
            <w:tcW w:w="3192" w:type="dxa"/>
          </w:tcPr>
          <w:p w:rsidR="004836A2" w:rsidRDefault="004836A2" w:rsidP="004836A2">
            <w:pPr>
              <w:jc w:val="center"/>
              <w:cnfStyle w:val="000000010000" w:firstRow="0" w:lastRow="0" w:firstColumn="0" w:lastColumn="0" w:oddVBand="0" w:evenVBand="0" w:oddHBand="0" w:evenHBand="1" w:firstRowFirstColumn="0" w:firstRowLastColumn="0" w:lastRowFirstColumn="0" w:lastRowLastColumn="0"/>
            </w:pPr>
            <w:r>
              <w:t>Jimmy’s kitchen</w:t>
            </w:r>
          </w:p>
        </w:tc>
        <w:tc>
          <w:tcPr>
            <w:tcW w:w="3192" w:type="dxa"/>
          </w:tcPr>
          <w:p w:rsidR="004836A2" w:rsidRDefault="004836A2" w:rsidP="004836A2">
            <w:pPr>
              <w:jc w:val="center"/>
              <w:cnfStyle w:val="000000010000" w:firstRow="0" w:lastRow="0" w:firstColumn="0" w:lastColumn="0" w:oddVBand="0" w:evenVBand="0" w:oddHBand="0" w:evenHBand="1" w:firstRowFirstColumn="0" w:firstRowLastColumn="0" w:lastRowFirstColumn="0" w:lastRowLastColumn="0"/>
            </w:pPr>
            <w:r>
              <w:t>“Jimmy’s” is the noun in possessive case. It acts an adjective that modifies the noun “kitchen”.</w:t>
            </w:r>
          </w:p>
        </w:tc>
      </w:tr>
      <w:tr w:rsidR="004836A2" w:rsidTr="004836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4836A2" w:rsidRDefault="004836A2" w:rsidP="004836A2">
            <w:pPr>
              <w:jc w:val="center"/>
            </w:pPr>
            <w:r>
              <w:t>Possessive Pronouns</w:t>
            </w:r>
          </w:p>
        </w:tc>
        <w:tc>
          <w:tcPr>
            <w:tcW w:w="3192" w:type="dxa"/>
          </w:tcPr>
          <w:p w:rsidR="004836A2" w:rsidRDefault="004836A2" w:rsidP="004836A2">
            <w:pPr>
              <w:jc w:val="center"/>
              <w:cnfStyle w:val="000000100000" w:firstRow="0" w:lastRow="0" w:firstColumn="0" w:lastColumn="0" w:oddVBand="0" w:evenVBand="0" w:oddHBand="1" w:evenHBand="0" w:firstRowFirstColumn="0" w:firstRowLastColumn="0" w:lastRowFirstColumn="0" w:lastRowLastColumn="0"/>
            </w:pPr>
            <w:r>
              <w:t>our cat, his car</w:t>
            </w:r>
          </w:p>
        </w:tc>
        <w:tc>
          <w:tcPr>
            <w:tcW w:w="3192" w:type="dxa"/>
          </w:tcPr>
          <w:p w:rsidR="004836A2" w:rsidRDefault="004836A2" w:rsidP="004836A2">
            <w:pPr>
              <w:jc w:val="center"/>
              <w:cnfStyle w:val="000000100000" w:firstRow="0" w:lastRow="0" w:firstColumn="0" w:lastColumn="0" w:oddVBand="0" w:evenVBand="0" w:oddHBand="1" w:evenHBand="0" w:firstRowFirstColumn="0" w:firstRowLastColumn="0" w:lastRowFirstColumn="0" w:lastRowLastColumn="0"/>
            </w:pPr>
            <w:r>
              <w:t>“</w:t>
            </w:r>
            <w:proofErr w:type="gramStart"/>
            <w:r>
              <w:t>our</w:t>
            </w:r>
            <w:proofErr w:type="gramEnd"/>
            <w:r>
              <w:t xml:space="preserve">” &amp; “his” are possessive pronouns that refer to “cat” </w:t>
            </w:r>
            <w:r>
              <w:lastRenderedPageBreak/>
              <w:t xml:space="preserve">and “car” respectively. </w:t>
            </w:r>
          </w:p>
        </w:tc>
      </w:tr>
      <w:tr w:rsidR="004836A2" w:rsidTr="004836A2">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rsidR="004836A2" w:rsidRDefault="004836A2" w:rsidP="004836A2">
            <w:pPr>
              <w:jc w:val="center"/>
            </w:pPr>
            <w:r>
              <w:lastRenderedPageBreak/>
              <w:t>Adjectives</w:t>
            </w:r>
          </w:p>
        </w:tc>
        <w:tc>
          <w:tcPr>
            <w:tcW w:w="3192" w:type="dxa"/>
          </w:tcPr>
          <w:p w:rsidR="004836A2" w:rsidRDefault="004836A2" w:rsidP="004836A2">
            <w:pPr>
              <w:jc w:val="center"/>
              <w:cnfStyle w:val="000000010000" w:firstRow="0" w:lastRow="0" w:firstColumn="0" w:lastColumn="0" w:oddVBand="0" w:evenVBand="0" w:oddHBand="0" w:evenHBand="1" w:firstRowFirstColumn="0" w:firstRowLastColumn="0" w:lastRowFirstColumn="0" w:lastRowLastColumn="0"/>
            </w:pPr>
            <w:r>
              <w:t>a striped cat, a flowering plant</w:t>
            </w:r>
          </w:p>
        </w:tc>
        <w:tc>
          <w:tcPr>
            <w:tcW w:w="3192" w:type="dxa"/>
          </w:tcPr>
          <w:p w:rsidR="004836A2" w:rsidRDefault="004836A2" w:rsidP="004836A2">
            <w:pPr>
              <w:jc w:val="center"/>
              <w:cnfStyle w:val="000000010000" w:firstRow="0" w:lastRow="0" w:firstColumn="0" w:lastColumn="0" w:oddVBand="0" w:evenVBand="0" w:oddHBand="0" w:evenHBand="1" w:firstRowFirstColumn="0" w:firstRowLastColumn="0" w:lastRowFirstColumn="0" w:lastRowLastColumn="0"/>
            </w:pPr>
            <w:r>
              <w:t>“</w:t>
            </w:r>
            <w:proofErr w:type="gramStart"/>
            <w:r>
              <w:t>striped</w:t>
            </w:r>
            <w:proofErr w:type="gramEnd"/>
            <w:r>
              <w:t>” and “flowering” are adjectives. They modify “cat” and “plant” respectively. Both the modifiers give information about the nouns they modify.</w:t>
            </w:r>
          </w:p>
        </w:tc>
      </w:tr>
    </w:tbl>
    <w:p w:rsidR="00F93B81" w:rsidRDefault="00F93B81"/>
    <w:p w:rsidR="00E775D7" w:rsidRDefault="00E775D7">
      <w:r>
        <w:t xml:space="preserve">Following are the examples of </w:t>
      </w:r>
      <w:r w:rsidRPr="004836A2">
        <w:rPr>
          <w:b/>
          <w:highlight w:val="yellow"/>
        </w:rPr>
        <w:t>the modifiers that come after the noun</w:t>
      </w:r>
      <w:r w:rsidR="004836A2">
        <w:rPr>
          <w:b/>
        </w:rPr>
        <w:t xml:space="preserve"> </w:t>
      </w:r>
      <w:r w:rsidR="004836A2" w:rsidRPr="004836A2">
        <w:t>in a noun phrase</w:t>
      </w:r>
      <w:r>
        <w:t>:</w:t>
      </w:r>
    </w:p>
    <w:tbl>
      <w:tblPr>
        <w:tblStyle w:val="LightGrid-Accent4"/>
        <w:tblW w:w="10188" w:type="dxa"/>
        <w:tblLook w:val="04A0" w:firstRow="1" w:lastRow="0" w:firstColumn="1" w:lastColumn="0" w:noHBand="0" w:noVBand="1"/>
      </w:tblPr>
      <w:tblGrid>
        <w:gridCol w:w="2718"/>
        <w:gridCol w:w="3420"/>
        <w:gridCol w:w="4050"/>
      </w:tblGrid>
      <w:tr w:rsidR="004836A2" w:rsidTr="00EB52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rsidR="004836A2" w:rsidRDefault="00325F65" w:rsidP="00325F65">
            <w:pPr>
              <w:jc w:val="center"/>
            </w:pPr>
            <w:r>
              <w:t>Types</w:t>
            </w:r>
          </w:p>
        </w:tc>
        <w:tc>
          <w:tcPr>
            <w:tcW w:w="3420" w:type="dxa"/>
          </w:tcPr>
          <w:p w:rsidR="004836A2" w:rsidRDefault="00325F65" w:rsidP="00325F65">
            <w:pPr>
              <w:jc w:val="center"/>
              <w:cnfStyle w:val="100000000000" w:firstRow="1" w:lastRow="0" w:firstColumn="0" w:lastColumn="0" w:oddVBand="0" w:evenVBand="0" w:oddHBand="0" w:evenHBand="0" w:firstRowFirstColumn="0" w:firstRowLastColumn="0" w:lastRowFirstColumn="0" w:lastRowLastColumn="0"/>
            </w:pPr>
            <w:r>
              <w:t>Examples</w:t>
            </w:r>
          </w:p>
        </w:tc>
        <w:tc>
          <w:tcPr>
            <w:tcW w:w="4050" w:type="dxa"/>
          </w:tcPr>
          <w:p w:rsidR="004836A2" w:rsidRDefault="00325F65" w:rsidP="00325F65">
            <w:pPr>
              <w:jc w:val="center"/>
              <w:cnfStyle w:val="100000000000" w:firstRow="1" w:lastRow="0" w:firstColumn="0" w:lastColumn="0" w:oddVBand="0" w:evenVBand="0" w:oddHBand="0" w:evenHBand="0" w:firstRowFirstColumn="0" w:firstRowLastColumn="0" w:lastRowFirstColumn="0" w:lastRowLastColumn="0"/>
            </w:pPr>
            <w:r>
              <w:t>Explanation</w:t>
            </w:r>
          </w:p>
        </w:tc>
      </w:tr>
      <w:tr w:rsidR="00EB52A0" w:rsidTr="00EB52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rsidR="004836A2" w:rsidRDefault="00325F65" w:rsidP="00325F65">
            <w:pPr>
              <w:jc w:val="center"/>
            </w:pPr>
            <w:r>
              <w:t>Prepositional phrases</w:t>
            </w:r>
          </w:p>
        </w:tc>
        <w:tc>
          <w:tcPr>
            <w:tcW w:w="3420" w:type="dxa"/>
          </w:tcPr>
          <w:p w:rsidR="004836A2" w:rsidRDefault="00325F65" w:rsidP="00325F65">
            <w:pPr>
              <w:pStyle w:val="ListParagraph"/>
              <w:numPr>
                <w:ilvl w:val="0"/>
                <w:numId w:val="2"/>
              </w:numPr>
              <w:jc w:val="center"/>
              <w:cnfStyle w:val="000000100000" w:firstRow="0" w:lastRow="0" w:firstColumn="0" w:lastColumn="0" w:oddVBand="0" w:evenVBand="0" w:oddHBand="1" w:evenHBand="0" w:firstRowFirstColumn="0" w:firstRowLastColumn="0" w:lastRowFirstColumn="0" w:lastRowLastColumn="0"/>
            </w:pPr>
            <w:r>
              <w:t>the engine of the car</w:t>
            </w:r>
          </w:p>
          <w:p w:rsidR="00325F65" w:rsidRDefault="00325F65" w:rsidP="00325F65">
            <w:pPr>
              <w:pStyle w:val="ListParagraph"/>
              <w:numPr>
                <w:ilvl w:val="0"/>
                <w:numId w:val="2"/>
              </w:numPr>
              <w:jc w:val="center"/>
              <w:cnfStyle w:val="000000100000" w:firstRow="0" w:lastRow="0" w:firstColumn="0" w:lastColumn="0" w:oddVBand="0" w:evenVBand="0" w:oddHBand="1" w:evenHBand="0" w:firstRowFirstColumn="0" w:firstRowLastColumn="0" w:lastRowFirstColumn="0" w:lastRowLastColumn="0"/>
            </w:pPr>
            <w:r>
              <w:t>the man behind the fence</w:t>
            </w:r>
          </w:p>
        </w:tc>
        <w:tc>
          <w:tcPr>
            <w:tcW w:w="4050" w:type="dxa"/>
          </w:tcPr>
          <w:p w:rsidR="004836A2" w:rsidRDefault="00325F65" w:rsidP="00325F65">
            <w:pPr>
              <w:pStyle w:val="ListParagraph"/>
              <w:numPr>
                <w:ilvl w:val="0"/>
                <w:numId w:val="3"/>
              </w:numPr>
              <w:jc w:val="center"/>
              <w:cnfStyle w:val="000000100000" w:firstRow="0" w:lastRow="0" w:firstColumn="0" w:lastColumn="0" w:oddVBand="0" w:evenVBand="0" w:oddHBand="1" w:evenHBand="0" w:firstRowFirstColumn="0" w:firstRowLastColumn="0" w:lastRowFirstColumn="0" w:lastRowLastColumn="0"/>
            </w:pPr>
            <w:r>
              <w:t>“</w:t>
            </w:r>
            <w:proofErr w:type="gramStart"/>
            <w:r>
              <w:t>of</w:t>
            </w:r>
            <w:proofErr w:type="gramEnd"/>
            <w:r>
              <w:t xml:space="preserve"> the car” start with “of” &amp; hence is a prepositional phrase. It gives information about the noun “the engine”</w:t>
            </w:r>
          </w:p>
          <w:p w:rsidR="00325F65" w:rsidRDefault="00325F65" w:rsidP="00325F65">
            <w:pPr>
              <w:pStyle w:val="ListParagraph"/>
              <w:numPr>
                <w:ilvl w:val="0"/>
                <w:numId w:val="3"/>
              </w:numPr>
              <w:jc w:val="center"/>
              <w:cnfStyle w:val="000000100000" w:firstRow="0" w:lastRow="0" w:firstColumn="0" w:lastColumn="0" w:oddVBand="0" w:evenVBand="0" w:oddHBand="1" w:evenHBand="0" w:firstRowFirstColumn="0" w:firstRowLastColumn="0" w:lastRowFirstColumn="0" w:lastRowLastColumn="0"/>
            </w:pPr>
            <w:r>
              <w:t xml:space="preserve">Prepositional phrase “behind the fence” gives information about “the man”, a noun. </w:t>
            </w:r>
          </w:p>
        </w:tc>
      </w:tr>
      <w:tr w:rsidR="004836A2" w:rsidTr="00EB52A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rsidR="004836A2" w:rsidRDefault="00325F65" w:rsidP="00325F65">
            <w:pPr>
              <w:jc w:val="center"/>
            </w:pPr>
            <w:r>
              <w:t>Relative pronoun clause</w:t>
            </w:r>
          </w:p>
        </w:tc>
        <w:tc>
          <w:tcPr>
            <w:tcW w:w="3420" w:type="dxa"/>
          </w:tcPr>
          <w:p w:rsidR="004836A2" w:rsidRDefault="00325F65" w:rsidP="00325F65">
            <w:pPr>
              <w:pStyle w:val="ListParagraph"/>
              <w:numPr>
                <w:ilvl w:val="0"/>
                <w:numId w:val="4"/>
              </w:numPr>
              <w:jc w:val="center"/>
              <w:cnfStyle w:val="000000010000" w:firstRow="0" w:lastRow="0" w:firstColumn="0" w:lastColumn="0" w:oddVBand="0" w:evenVBand="0" w:oddHBand="0" w:evenHBand="1" w:firstRowFirstColumn="0" w:firstRowLastColumn="0" w:lastRowFirstColumn="0" w:lastRowLastColumn="0"/>
            </w:pPr>
            <w:r>
              <w:t>the cat that has stripes</w:t>
            </w:r>
          </w:p>
          <w:p w:rsidR="00325F65" w:rsidRDefault="00325F65" w:rsidP="00325F65">
            <w:pPr>
              <w:pStyle w:val="ListParagraph"/>
              <w:numPr>
                <w:ilvl w:val="0"/>
                <w:numId w:val="4"/>
              </w:numPr>
              <w:jc w:val="center"/>
              <w:cnfStyle w:val="000000010000" w:firstRow="0" w:lastRow="0" w:firstColumn="0" w:lastColumn="0" w:oddVBand="0" w:evenVBand="0" w:oddHBand="0" w:evenHBand="1" w:firstRowFirstColumn="0" w:firstRowLastColumn="0" w:lastRowFirstColumn="0" w:lastRowLastColumn="0"/>
            </w:pPr>
            <w:r>
              <w:t>the author who wrote the book</w:t>
            </w:r>
          </w:p>
        </w:tc>
        <w:tc>
          <w:tcPr>
            <w:tcW w:w="4050" w:type="dxa"/>
          </w:tcPr>
          <w:p w:rsidR="004836A2" w:rsidRDefault="00325F65" w:rsidP="00325F65">
            <w:pPr>
              <w:pStyle w:val="ListParagraph"/>
              <w:numPr>
                <w:ilvl w:val="0"/>
                <w:numId w:val="5"/>
              </w:numPr>
              <w:jc w:val="center"/>
              <w:cnfStyle w:val="000000010000" w:firstRow="0" w:lastRow="0" w:firstColumn="0" w:lastColumn="0" w:oddVBand="0" w:evenVBand="0" w:oddHBand="0" w:evenHBand="1" w:firstRowFirstColumn="0" w:firstRowLastColumn="0" w:lastRowFirstColumn="0" w:lastRowLastColumn="0"/>
            </w:pPr>
            <w:r>
              <w:t>Although “that has stripes” is a clause, together with “cat”, the whole entity is a noun phrase.</w:t>
            </w:r>
          </w:p>
          <w:p w:rsidR="00325F65" w:rsidRDefault="00325F65" w:rsidP="00325F65">
            <w:pPr>
              <w:pStyle w:val="ListParagraph"/>
              <w:numPr>
                <w:ilvl w:val="0"/>
                <w:numId w:val="5"/>
              </w:numPr>
              <w:jc w:val="center"/>
              <w:cnfStyle w:val="000000010000" w:firstRow="0" w:lastRow="0" w:firstColumn="0" w:lastColumn="0" w:oddVBand="0" w:evenVBand="0" w:oddHBand="0" w:evenHBand="1" w:firstRowFirstColumn="0" w:firstRowLastColumn="0" w:lastRowFirstColumn="0" w:lastRowLastColumn="0"/>
            </w:pPr>
            <w:r>
              <w:t xml:space="preserve">The relative clause starting with “who” and “the author” together make a noun phrase. </w:t>
            </w:r>
          </w:p>
        </w:tc>
      </w:tr>
      <w:tr w:rsidR="00EB52A0" w:rsidTr="00EB52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rsidR="004836A2" w:rsidRDefault="00325F65" w:rsidP="00325F65">
            <w:pPr>
              <w:jc w:val="center"/>
            </w:pPr>
            <w:r>
              <w:t>Verb-</w:t>
            </w:r>
            <w:proofErr w:type="spellStart"/>
            <w:r>
              <w:t>ing</w:t>
            </w:r>
            <w:proofErr w:type="spellEnd"/>
            <w:r>
              <w:t xml:space="preserve"> modifiers</w:t>
            </w:r>
          </w:p>
        </w:tc>
        <w:tc>
          <w:tcPr>
            <w:tcW w:w="3420" w:type="dxa"/>
          </w:tcPr>
          <w:p w:rsidR="004836A2" w:rsidRDefault="00EB52A0" w:rsidP="00EB52A0">
            <w:pPr>
              <w:pStyle w:val="ListParagraph"/>
              <w:numPr>
                <w:ilvl w:val="0"/>
                <w:numId w:val="6"/>
              </w:numPr>
              <w:jc w:val="center"/>
              <w:cnfStyle w:val="000000100000" w:firstRow="0" w:lastRow="0" w:firstColumn="0" w:lastColumn="0" w:oddVBand="0" w:evenVBand="0" w:oddHBand="1" w:evenHBand="0" w:firstRowFirstColumn="0" w:firstRowLastColumn="0" w:lastRowFirstColumn="0" w:lastRowLastColumn="0"/>
            </w:pPr>
            <w:r>
              <w:t>the cat sitting on the table</w:t>
            </w:r>
          </w:p>
          <w:p w:rsidR="00EB52A0" w:rsidRDefault="00EB52A0" w:rsidP="00EB52A0">
            <w:pPr>
              <w:pStyle w:val="ListParagraph"/>
              <w:numPr>
                <w:ilvl w:val="0"/>
                <w:numId w:val="6"/>
              </w:numPr>
              <w:jc w:val="center"/>
              <w:cnfStyle w:val="000000100000" w:firstRow="0" w:lastRow="0" w:firstColumn="0" w:lastColumn="0" w:oddVBand="0" w:evenVBand="0" w:oddHBand="1" w:evenHBand="0" w:firstRowFirstColumn="0" w:firstRowLastColumn="0" w:lastRowFirstColumn="0" w:lastRowLastColumn="0"/>
            </w:pPr>
            <w:r>
              <w:t>the guests staying in room 205</w:t>
            </w:r>
          </w:p>
        </w:tc>
        <w:tc>
          <w:tcPr>
            <w:tcW w:w="4050" w:type="dxa"/>
          </w:tcPr>
          <w:p w:rsidR="00EB52A0" w:rsidRDefault="00EB52A0" w:rsidP="00EB52A0">
            <w:pPr>
              <w:pStyle w:val="ListParagraph"/>
              <w:numPr>
                <w:ilvl w:val="0"/>
                <w:numId w:val="7"/>
              </w:numPr>
              <w:jc w:val="center"/>
              <w:cnfStyle w:val="000000100000" w:firstRow="0" w:lastRow="0" w:firstColumn="0" w:lastColumn="0" w:oddVBand="0" w:evenVBand="0" w:oddHBand="1" w:evenHBand="0" w:firstRowFirstColumn="0" w:firstRowLastColumn="0" w:lastRowFirstColumn="0" w:lastRowLastColumn="0"/>
            </w:pPr>
            <w:r>
              <w:t>Verb-</w:t>
            </w:r>
            <w:proofErr w:type="spellStart"/>
            <w:r>
              <w:t>ing</w:t>
            </w:r>
            <w:proofErr w:type="spellEnd"/>
            <w:r>
              <w:t xml:space="preserve"> modifier “sitting…” is giving information about the noun “the cat”.</w:t>
            </w:r>
          </w:p>
          <w:p w:rsidR="004836A2" w:rsidRDefault="00EB52A0" w:rsidP="00EB52A0">
            <w:pPr>
              <w:pStyle w:val="ListParagraph"/>
              <w:numPr>
                <w:ilvl w:val="0"/>
                <w:numId w:val="7"/>
              </w:numPr>
              <w:jc w:val="center"/>
              <w:cnfStyle w:val="000000100000" w:firstRow="0" w:lastRow="0" w:firstColumn="0" w:lastColumn="0" w:oddVBand="0" w:evenVBand="0" w:oddHBand="1" w:evenHBand="0" w:firstRowFirstColumn="0" w:firstRowLastColumn="0" w:lastRowFirstColumn="0" w:lastRowLastColumn="0"/>
            </w:pPr>
            <w:r>
              <w:t>“</w:t>
            </w:r>
            <w:proofErr w:type="gramStart"/>
            <w:r>
              <w:t>staying</w:t>
            </w:r>
            <w:proofErr w:type="gramEnd"/>
            <w:r>
              <w:t xml:space="preserve">…” is giving information about “the guests”. </w:t>
            </w:r>
          </w:p>
        </w:tc>
      </w:tr>
      <w:tr w:rsidR="004836A2" w:rsidTr="00EB52A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8" w:type="dxa"/>
          </w:tcPr>
          <w:p w:rsidR="004836A2" w:rsidRDefault="00EB52A0" w:rsidP="00325F65">
            <w:pPr>
              <w:jc w:val="center"/>
            </w:pPr>
            <w:r>
              <w:t>Verb-</w:t>
            </w:r>
            <w:proofErr w:type="spellStart"/>
            <w:r>
              <w:t>ed</w:t>
            </w:r>
            <w:proofErr w:type="spellEnd"/>
            <w:r>
              <w:t xml:space="preserve"> modifiers</w:t>
            </w:r>
          </w:p>
        </w:tc>
        <w:tc>
          <w:tcPr>
            <w:tcW w:w="3420" w:type="dxa"/>
          </w:tcPr>
          <w:p w:rsidR="00EB52A0" w:rsidRDefault="00EB52A0" w:rsidP="00EB52A0">
            <w:pPr>
              <w:pStyle w:val="ListParagraph"/>
              <w:numPr>
                <w:ilvl w:val="0"/>
                <w:numId w:val="8"/>
              </w:numPr>
              <w:jc w:val="center"/>
              <w:cnfStyle w:val="000000010000" w:firstRow="0" w:lastRow="0" w:firstColumn="0" w:lastColumn="0" w:oddVBand="0" w:evenVBand="0" w:oddHBand="0" w:evenHBand="1" w:firstRowFirstColumn="0" w:firstRowLastColumn="0" w:lastRowFirstColumn="0" w:lastRowLastColumn="0"/>
            </w:pPr>
            <w:r>
              <w:t>t</w:t>
            </w:r>
            <w:r>
              <w:t>he book kept on the upper shelf</w:t>
            </w:r>
          </w:p>
          <w:p w:rsidR="004836A2" w:rsidRDefault="00EB52A0" w:rsidP="00EB52A0">
            <w:pPr>
              <w:pStyle w:val="ListParagraph"/>
              <w:numPr>
                <w:ilvl w:val="0"/>
                <w:numId w:val="8"/>
              </w:numPr>
              <w:jc w:val="center"/>
              <w:cnfStyle w:val="000000010000" w:firstRow="0" w:lastRow="0" w:firstColumn="0" w:lastColumn="0" w:oddVBand="0" w:evenVBand="0" w:oddHBand="0" w:evenHBand="1" w:firstRowFirstColumn="0" w:firstRowLastColumn="0" w:lastRowFirstColumn="0" w:lastRowLastColumn="0"/>
            </w:pPr>
            <w:r>
              <w:t>the car driven by a chauffeur in uniform</w:t>
            </w:r>
          </w:p>
        </w:tc>
        <w:tc>
          <w:tcPr>
            <w:tcW w:w="4050" w:type="dxa"/>
          </w:tcPr>
          <w:p w:rsidR="004836A2" w:rsidRDefault="00EB52A0" w:rsidP="00EB52A0">
            <w:pPr>
              <w:pStyle w:val="ListParagraph"/>
              <w:numPr>
                <w:ilvl w:val="0"/>
                <w:numId w:val="9"/>
              </w:numPr>
              <w:jc w:val="center"/>
              <w:cnfStyle w:val="000000010000" w:firstRow="0" w:lastRow="0" w:firstColumn="0" w:lastColumn="0" w:oddVBand="0" w:evenVBand="0" w:oddHBand="0" w:evenHBand="1" w:firstRowFirstColumn="0" w:firstRowLastColumn="0" w:lastRowFirstColumn="0" w:lastRowLastColumn="0"/>
            </w:pPr>
            <w:r>
              <w:t>Verb-</w:t>
            </w:r>
            <w:proofErr w:type="spellStart"/>
            <w:r>
              <w:t>ed</w:t>
            </w:r>
            <w:proofErr w:type="spellEnd"/>
            <w:r>
              <w:t xml:space="preserve"> modifier “kept…” is giving information about the noun “the book”.</w:t>
            </w:r>
          </w:p>
          <w:p w:rsidR="00EB52A0" w:rsidRDefault="00EB52A0" w:rsidP="00EB52A0">
            <w:pPr>
              <w:pStyle w:val="ListParagraph"/>
              <w:numPr>
                <w:ilvl w:val="0"/>
                <w:numId w:val="9"/>
              </w:numPr>
              <w:jc w:val="center"/>
              <w:cnfStyle w:val="000000010000" w:firstRow="0" w:lastRow="0" w:firstColumn="0" w:lastColumn="0" w:oddVBand="0" w:evenVBand="0" w:oddHBand="0" w:evenHBand="1" w:firstRowFirstColumn="0" w:firstRowLastColumn="0" w:lastRowFirstColumn="0" w:lastRowLastColumn="0"/>
            </w:pPr>
            <w:r>
              <w:t>“</w:t>
            </w:r>
            <w:proofErr w:type="gramStart"/>
            <w:r>
              <w:t>driven</w:t>
            </w:r>
            <w:proofErr w:type="gramEnd"/>
            <w:r>
              <w:t>…” is giving information about “the car”.</w:t>
            </w:r>
          </w:p>
        </w:tc>
      </w:tr>
    </w:tbl>
    <w:p w:rsidR="004836A2" w:rsidRDefault="004836A2"/>
    <w:p w:rsidR="00C565BF" w:rsidRDefault="00255656">
      <w:r>
        <w:t xml:space="preserve">In rare occasions, we do see a </w:t>
      </w:r>
      <w:r w:rsidRPr="00EB52A0">
        <w:rPr>
          <w:b/>
        </w:rPr>
        <w:t>noun phrase that starts with a pronoun and is followed by a modifier modifying that pronoun</w:t>
      </w:r>
      <w:r>
        <w:t>:</w:t>
      </w:r>
    </w:p>
    <w:tbl>
      <w:tblPr>
        <w:tblStyle w:val="LightGrid-Accent2"/>
        <w:tblW w:w="0" w:type="auto"/>
        <w:tblLook w:val="04A0" w:firstRow="1" w:lastRow="0" w:firstColumn="1" w:lastColumn="0" w:noHBand="0" w:noVBand="1"/>
      </w:tblPr>
      <w:tblGrid>
        <w:gridCol w:w="4608"/>
        <w:gridCol w:w="1776"/>
        <w:gridCol w:w="3192"/>
      </w:tblGrid>
      <w:tr w:rsidR="00EB52A0" w:rsidTr="00EB52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8" w:type="dxa"/>
          </w:tcPr>
          <w:p w:rsidR="00EB52A0" w:rsidRDefault="00EB52A0" w:rsidP="00EB52A0">
            <w:pPr>
              <w:pStyle w:val="ListParagraph"/>
              <w:ind w:left="0"/>
              <w:jc w:val="center"/>
            </w:pPr>
            <w:r>
              <w:t>Example</w:t>
            </w:r>
          </w:p>
        </w:tc>
        <w:tc>
          <w:tcPr>
            <w:tcW w:w="1776" w:type="dxa"/>
          </w:tcPr>
          <w:p w:rsidR="00EB52A0" w:rsidRDefault="00EB52A0" w:rsidP="00EB52A0">
            <w:pPr>
              <w:pStyle w:val="ListParagraph"/>
              <w:ind w:left="0"/>
              <w:jc w:val="center"/>
              <w:cnfStyle w:val="100000000000" w:firstRow="1" w:lastRow="0" w:firstColumn="0" w:lastColumn="0" w:oddVBand="0" w:evenVBand="0" w:oddHBand="0" w:evenHBand="0" w:firstRowFirstColumn="0" w:firstRowLastColumn="0" w:lastRowFirstColumn="0" w:lastRowLastColumn="0"/>
            </w:pPr>
            <w:r>
              <w:t>Pronoun</w:t>
            </w:r>
          </w:p>
        </w:tc>
        <w:tc>
          <w:tcPr>
            <w:tcW w:w="3192" w:type="dxa"/>
          </w:tcPr>
          <w:p w:rsidR="00EB52A0" w:rsidRDefault="00EB52A0" w:rsidP="00EB52A0">
            <w:pPr>
              <w:pStyle w:val="ListParagraph"/>
              <w:ind w:left="0"/>
              <w:jc w:val="center"/>
              <w:cnfStyle w:val="100000000000" w:firstRow="1" w:lastRow="0" w:firstColumn="0" w:lastColumn="0" w:oddVBand="0" w:evenVBand="0" w:oddHBand="0" w:evenHBand="0" w:firstRowFirstColumn="0" w:firstRowLastColumn="0" w:lastRowFirstColumn="0" w:lastRowLastColumn="0"/>
            </w:pPr>
            <w:r>
              <w:t>Modifier</w:t>
            </w:r>
          </w:p>
        </w:tc>
      </w:tr>
      <w:tr w:rsidR="00EB52A0" w:rsidTr="00EB52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8" w:type="dxa"/>
          </w:tcPr>
          <w:p w:rsidR="00EB52A0" w:rsidRDefault="00EB52A0" w:rsidP="00EB52A0">
            <w:pPr>
              <w:pStyle w:val="ListParagraph"/>
              <w:numPr>
                <w:ilvl w:val="0"/>
                <w:numId w:val="1"/>
              </w:numPr>
              <w:jc w:val="center"/>
            </w:pPr>
            <w:r w:rsidRPr="00255656">
              <w:t>We who were famished by then</w:t>
            </w:r>
            <w:r>
              <w:t xml:space="preserve"> were still stuck in the jungle.</w:t>
            </w:r>
          </w:p>
          <w:p w:rsidR="00EB52A0" w:rsidRDefault="00EB52A0" w:rsidP="00EB52A0">
            <w:pPr>
              <w:pStyle w:val="ListParagraph"/>
              <w:ind w:left="0"/>
              <w:jc w:val="center"/>
            </w:pPr>
          </w:p>
        </w:tc>
        <w:tc>
          <w:tcPr>
            <w:tcW w:w="1776" w:type="dxa"/>
          </w:tcPr>
          <w:p w:rsidR="00EB52A0" w:rsidRDefault="00EB52A0" w:rsidP="00EB52A0">
            <w:pPr>
              <w:pStyle w:val="ListParagraph"/>
              <w:ind w:left="0"/>
              <w:jc w:val="center"/>
              <w:cnfStyle w:val="000000100000" w:firstRow="0" w:lastRow="0" w:firstColumn="0" w:lastColumn="0" w:oddVBand="0" w:evenVBand="0" w:oddHBand="1" w:evenHBand="0" w:firstRowFirstColumn="0" w:firstRowLastColumn="0" w:lastRowFirstColumn="0" w:lastRowLastColumn="0"/>
            </w:pPr>
            <w:r>
              <w:t>We</w:t>
            </w:r>
          </w:p>
        </w:tc>
        <w:tc>
          <w:tcPr>
            <w:tcW w:w="3192" w:type="dxa"/>
          </w:tcPr>
          <w:p w:rsidR="00EB52A0" w:rsidRPr="00EB52A0" w:rsidRDefault="00EB52A0" w:rsidP="00EB52A0">
            <w:pPr>
              <w:pStyle w:val="ListParagraph"/>
              <w:ind w:left="0"/>
              <w:jc w:val="center"/>
              <w:cnfStyle w:val="000000100000" w:firstRow="0" w:lastRow="0" w:firstColumn="0" w:lastColumn="0" w:oddVBand="0" w:evenVBand="0" w:oddHBand="1" w:evenHBand="0" w:firstRowFirstColumn="0" w:firstRowLastColumn="0" w:lastRowFirstColumn="0" w:lastRowLastColumn="0"/>
            </w:pPr>
            <w:r w:rsidRPr="00EB52A0">
              <w:t>who were famished by then</w:t>
            </w:r>
          </w:p>
        </w:tc>
      </w:tr>
      <w:tr w:rsidR="00EB52A0" w:rsidTr="00EB52A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8" w:type="dxa"/>
          </w:tcPr>
          <w:p w:rsidR="00EB52A0" w:rsidRPr="00EB52A0" w:rsidRDefault="00EB52A0" w:rsidP="00EB52A0">
            <w:pPr>
              <w:pStyle w:val="ListParagraph"/>
              <w:numPr>
                <w:ilvl w:val="0"/>
                <w:numId w:val="1"/>
              </w:numPr>
              <w:jc w:val="center"/>
            </w:pPr>
            <w:r w:rsidRPr="00EB52A0">
              <w:t>Someone very important has asked me to deliver this to you.</w:t>
            </w:r>
          </w:p>
        </w:tc>
        <w:tc>
          <w:tcPr>
            <w:tcW w:w="1776" w:type="dxa"/>
          </w:tcPr>
          <w:p w:rsidR="00EB52A0" w:rsidRDefault="00EB52A0" w:rsidP="00EB52A0">
            <w:pPr>
              <w:pStyle w:val="ListParagraph"/>
              <w:ind w:left="0"/>
              <w:jc w:val="center"/>
              <w:cnfStyle w:val="000000010000" w:firstRow="0" w:lastRow="0" w:firstColumn="0" w:lastColumn="0" w:oddVBand="0" w:evenVBand="0" w:oddHBand="0" w:evenHBand="1" w:firstRowFirstColumn="0" w:firstRowLastColumn="0" w:lastRowFirstColumn="0" w:lastRowLastColumn="0"/>
            </w:pPr>
            <w:r>
              <w:t>Someone</w:t>
            </w:r>
          </w:p>
        </w:tc>
        <w:tc>
          <w:tcPr>
            <w:tcW w:w="3192" w:type="dxa"/>
          </w:tcPr>
          <w:p w:rsidR="00EB52A0" w:rsidRDefault="00EB52A0" w:rsidP="00EB52A0">
            <w:pPr>
              <w:pStyle w:val="ListParagraph"/>
              <w:ind w:left="0"/>
              <w:jc w:val="center"/>
              <w:cnfStyle w:val="000000010000" w:firstRow="0" w:lastRow="0" w:firstColumn="0" w:lastColumn="0" w:oddVBand="0" w:evenVBand="0" w:oddHBand="0" w:evenHBand="1" w:firstRowFirstColumn="0" w:firstRowLastColumn="0" w:lastRowFirstColumn="0" w:lastRowLastColumn="0"/>
            </w:pPr>
            <w:r>
              <w:t>Very important</w:t>
            </w:r>
          </w:p>
        </w:tc>
      </w:tr>
      <w:tr w:rsidR="00EB52A0" w:rsidTr="00EB52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8" w:type="dxa"/>
          </w:tcPr>
          <w:p w:rsidR="00EB52A0" w:rsidRDefault="00EB52A0" w:rsidP="00EB52A0">
            <w:pPr>
              <w:pStyle w:val="ListParagraph"/>
              <w:numPr>
                <w:ilvl w:val="0"/>
                <w:numId w:val="1"/>
              </w:numPr>
              <w:jc w:val="center"/>
            </w:pPr>
            <w:r>
              <w:t xml:space="preserve">There is </w:t>
            </w:r>
            <w:r w:rsidRPr="00255656">
              <w:t>no one intelligent enough</w:t>
            </w:r>
            <w:r>
              <w:t xml:space="preserve"> </w:t>
            </w:r>
            <w:r>
              <w:lastRenderedPageBreak/>
              <w:t>to understand the forces of nature.</w:t>
            </w:r>
          </w:p>
        </w:tc>
        <w:tc>
          <w:tcPr>
            <w:tcW w:w="1776" w:type="dxa"/>
          </w:tcPr>
          <w:p w:rsidR="00EB52A0" w:rsidRDefault="00EB52A0" w:rsidP="00EB52A0">
            <w:pPr>
              <w:pStyle w:val="ListParagraph"/>
              <w:ind w:left="0"/>
              <w:jc w:val="center"/>
              <w:cnfStyle w:val="000000100000" w:firstRow="0" w:lastRow="0" w:firstColumn="0" w:lastColumn="0" w:oddVBand="0" w:evenVBand="0" w:oddHBand="1" w:evenHBand="0" w:firstRowFirstColumn="0" w:firstRowLastColumn="0" w:lastRowFirstColumn="0" w:lastRowLastColumn="0"/>
            </w:pPr>
            <w:r>
              <w:lastRenderedPageBreak/>
              <w:t>No one</w:t>
            </w:r>
          </w:p>
        </w:tc>
        <w:tc>
          <w:tcPr>
            <w:tcW w:w="3192" w:type="dxa"/>
          </w:tcPr>
          <w:p w:rsidR="00EB52A0" w:rsidRDefault="00EB52A0" w:rsidP="00EB52A0">
            <w:pPr>
              <w:pStyle w:val="ListParagraph"/>
              <w:ind w:left="0"/>
              <w:jc w:val="center"/>
              <w:cnfStyle w:val="000000100000" w:firstRow="0" w:lastRow="0" w:firstColumn="0" w:lastColumn="0" w:oddVBand="0" w:evenVBand="0" w:oddHBand="1" w:evenHBand="0" w:firstRowFirstColumn="0" w:firstRowLastColumn="0" w:lastRowFirstColumn="0" w:lastRowLastColumn="0"/>
            </w:pPr>
            <w:r>
              <w:t>Intelligent enough</w:t>
            </w:r>
          </w:p>
        </w:tc>
      </w:tr>
    </w:tbl>
    <w:p w:rsidR="00EB52A0" w:rsidRPr="00EB52A0" w:rsidRDefault="00EB52A0" w:rsidP="00EB52A0">
      <w:pPr>
        <w:pStyle w:val="ListParagraph"/>
      </w:pPr>
    </w:p>
    <w:p w:rsidR="00255656" w:rsidRDefault="00255656" w:rsidP="00255656">
      <w:pPr>
        <w:pStyle w:val="Heading1"/>
      </w:pPr>
      <w:r>
        <w:t>Noun modifiers</w:t>
      </w:r>
    </w:p>
    <w:p w:rsidR="00EB52A0" w:rsidRDefault="00EB52A0" w:rsidP="00255656">
      <w:r>
        <w:t xml:space="preserve">Now that we know about the noun phrases, </w:t>
      </w:r>
      <w:r w:rsidR="00487253">
        <w:t xml:space="preserve">we must also know about what all can classify as noun modifiers that can modify a noun phrase, to be more precise the head of the noun phrase. </w:t>
      </w:r>
      <w:r>
        <w:t xml:space="preserve"> </w:t>
      </w:r>
    </w:p>
    <w:p w:rsidR="00255656" w:rsidRDefault="00255656" w:rsidP="00255656">
      <w:r>
        <w:t xml:space="preserve">As the name suggests, noun modifiers are the modifiers that modify noun entities. These noun entities can be a one-word noun or a noun phrase. Since noun modifiers modify noun entities, they must be placed as close to the entity that they modify as possible to keep the meaning of the sentence logical and clear. </w:t>
      </w:r>
    </w:p>
    <w:p w:rsidR="00CB189B" w:rsidRDefault="00255656" w:rsidP="00255656">
      <w:r>
        <w:t xml:space="preserve">Following are the </w:t>
      </w:r>
      <w:r w:rsidRPr="00CB189B">
        <w:rPr>
          <w:b/>
          <w:highlight w:val="yellow"/>
        </w:rPr>
        <w:t>kinds of noun modifiers</w:t>
      </w:r>
      <w:r>
        <w:t>:</w:t>
      </w:r>
      <w:r w:rsidR="00137026">
        <w:t xml:space="preserve"> </w:t>
      </w:r>
    </w:p>
    <w:tbl>
      <w:tblPr>
        <w:tblStyle w:val="LightGrid"/>
        <w:tblW w:w="0" w:type="auto"/>
        <w:tblInd w:w="-162" w:type="dxa"/>
        <w:tblLook w:val="04A0" w:firstRow="1" w:lastRow="0" w:firstColumn="1" w:lastColumn="0" w:noHBand="0" w:noVBand="1"/>
      </w:tblPr>
      <w:tblGrid>
        <w:gridCol w:w="2556"/>
        <w:gridCol w:w="2934"/>
        <w:gridCol w:w="2250"/>
        <w:gridCol w:w="1998"/>
      </w:tblGrid>
      <w:tr w:rsidR="00CB189B" w:rsidTr="00C803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6" w:type="dxa"/>
          </w:tcPr>
          <w:p w:rsidR="00CB189B" w:rsidRDefault="00CB189B" w:rsidP="00C803C7">
            <w:pPr>
              <w:jc w:val="center"/>
            </w:pPr>
            <w:r>
              <w:t>Types</w:t>
            </w:r>
          </w:p>
        </w:tc>
        <w:tc>
          <w:tcPr>
            <w:tcW w:w="2934" w:type="dxa"/>
          </w:tcPr>
          <w:p w:rsidR="00CB189B" w:rsidRDefault="00CB189B" w:rsidP="00C803C7">
            <w:pPr>
              <w:jc w:val="center"/>
              <w:cnfStyle w:val="100000000000" w:firstRow="1" w:lastRow="0" w:firstColumn="0" w:lastColumn="0" w:oddVBand="0" w:evenVBand="0" w:oddHBand="0" w:evenHBand="0" w:firstRowFirstColumn="0" w:firstRowLastColumn="0" w:lastRowFirstColumn="0" w:lastRowLastColumn="0"/>
            </w:pPr>
            <w:r>
              <w:t>Example</w:t>
            </w:r>
          </w:p>
        </w:tc>
        <w:tc>
          <w:tcPr>
            <w:tcW w:w="2250" w:type="dxa"/>
          </w:tcPr>
          <w:p w:rsidR="00CB189B" w:rsidRDefault="00CB189B" w:rsidP="00C803C7">
            <w:pPr>
              <w:jc w:val="center"/>
              <w:cnfStyle w:val="100000000000" w:firstRow="1" w:lastRow="0" w:firstColumn="0" w:lastColumn="0" w:oddVBand="0" w:evenVBand="0" w:oddHBand="0" w:evenHBand="0" w:firstRowFirstColumn="0" w:firstRowLastColumn="0" w:lastRowFirstColumn="0" w:lastRowLastColumn="0"/>
            </w:pPr>
            <w:r>
              <w:t>Modifier</w:t>
            </w:r>
          </w:p>
        </w:tc>
        <w:tc>
          <w:tcPr>
            <w:tcW w:w="1998" w:type="dxa"/>
          </w:tcPr>
          <w:p w:rsidR="00CB189B" w:rsidRDefault="00CB189B" w:rsidP="00C803C7">
            <w:pPr>
              <w:jc w:val="center"/>
              <w:cnfStyle w:val="100000000000" w:firstRow="1" w:lastRow="0" w:firstColumn="0" w:lastColumn="0" w:oddVBand="0" w:evenVBand="0" w:oddHBand="0" w:evenHBand="0" w:firstRowFirstColumn="0" w:firstRowLastColumn="0" w:lastRowFirstColumn="0" w:lastRowLastColumn="0"/>
            </w:pPr>
            <w:r>
              <w:t>Noun entity</w:t>
            </w:r>
          </w:p>
        </w:tc>
      </w:tr>
      <w:tr w:rsidR="00CB189B" w:rsidTr="00C803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6" w:type="dxa"/>
          </w:tcPr>
          <w:p w:rsidR="00CB189B" w:rsidRDefault="00CB189B" w:rsidP="00C803C7">
            <w:pPr>
              <w:jc w:val="center"/>
            </w:pPr>
            <w:r>
              <w:t>Adjectives</w:t>
            </w:r>
          </w:p>
        </w:tc>
        <w:tc>
          <w:tcPr>
            <w:tcW w:w="2934" w:type="dxa"/>
          </w:tcPr>
          <w:p w:rsidR="00CB189B" w:rsidRDefault="00CB189B" w:rsidP="00C803C7">
            <w:pPr>
              <w:jc w:val="center"/>
              <w:cnfStyle w:val="000000100000" w:firstRow="0" w:lastRow="0" w:firstColumn="0" w:lastColumn="0" w:oddVBand="0" w:evenVBand="0" w:oddHBand="1" w:evenHBand="0" w:firstRowFirstColumn="0" w:firstRowLastColumn="0" w:lastRowFirstColumn="0" w:lastRowLastColumn="0"/>
            </w:pPr>
            <w:r>
              <w:t xml:space="preserve">The </w:t>
            </w:r>
            <w:r w:rsidRPr="001A6366">
              <w:rPr>
                <w:b/>
              </w:rPr>
              <w:t>striped</w:t>
            </w:r>
            <w:r>
              <w:t xml:space="preserve"> cat jumped out of the window.</w:t>
            </w:r>
          </w:p>
          <w:p w:rsidR="00CB189B" w:rsidRDefault="00CB189B" w:rsidP="00C803C7">
            <w:pPr>
              <w:jc w:val="center"/>
              <w:cnfStyle w:val="000000100000" w:firstRow="0" w:lastRow="0" w:firstColumn="0" w:lastColumn="0" w:oddVBand="0" w:evenVBand="0" w:oddHBand="1" w:evenHBand="0" w:firstRowFirstColumn="0" w:firstRowLastColumn="0" w:lastRowFirstColumn="0" w:lastRowLastColumn="0"/>
            </w:pPr>
          </w:p>
        </w:tc>
        <w:tc>
          <w:tcPr>
            <w:tcW w:w="2250" w:type="dxa"/>
          </w:tcPr>
          <w:p w:rsidR="00CB189B" w:rsidRDefault="00CB189B" w:rsidP="00C803C7">
            <w:pPr>
              <w:jc w:val="center"/>
              <w:cnfStyle w:val="000000100000" w:firstRow="0" w:lastRow="0" w:firstColumn="0" w:lastColumn="0" w:oddVBand="0" w:evenVBand="0" w:oddHBand="1" w:evenHBand="0" w:firstRowFirstColumn="0" w:firstRowLastColumn="0" w:lastRowFirstColumn="0" w:lastRowLastColumn="0"/>
            </w:pPr>
            <w:r>
              <w:t>striped</w:t>
            </w:r>
          </w:p>
        </w:tc>
        <w:tc>
          <w:tcPr>
            <w:tcW w:w="1998" w:type="dxa"/>
          </w:tcPr>
          <w:p w:rsidR="00CB189B" w:rsidRDefault="00CB189B" w:rsidP="00C803C7">
            <w:pPr>
              <w:jc w:val="center"/>
              <w:cnfStyle w:val="000000100000" w:firstRow="0" w:lastRow="0" w:firstColumn="0" w:lastColumn="0" w:oddVBand="0" w:evenVBand="0" w:oddHBand="1" w:evenHBand="0" w:firstRowFirstColumn="0" w:firstRowLastColumn="0" w:lastRowFirstColumn="0" w:lastRowLastColumn="0"/>
            </w:pPr>
            <w:r>
              <w:t>cat</w:t>
            </w:r>
          </w:p>
        </w:tc>
      </w:tr>
      <w:tr w:rsidR="00CB189B" w:rsidTr="00C803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6" w:type="dxa"/>
          </w:tcPr>
          <w:p w:rsidR="00CB189B" w:rsidRDefault="00CB189B" w:rsidP="00C803C7">
            <w:pPr>
              <w:jc w:val="center"/>
            </w:pPr>
            <w:r w:rsidRPr="001A6366">
              <w:t>Verb-</w:t>
            </w:r>
            <w:proofErr w:type="spellStart"/>
            <w:r w:rsidRPr="001A6366">
              <w:t>ing</w:t>
            </w:r>
            <w:proofErr w:type="spellEnd"/>
            <w:r w:rsidRPr="001A6366">
              <w:t xml:space="preserve"> modifiers</w:t>
            </w:r>
          </w:p>
        </w:tc>
        <w:tc>
          <w:tcPr>
            <w:tcW w:w="2934" w:type="dxa"/>
          </w:tcPr>
          <w:p w:rsidR="00CB189B" w:rsidRDefault="00CB189B" w:rsidP="00C803C7">
            <w:pPr>
              <w:jc w:val="center"/>
              <w:cnfStyle w:val="000000010000" w:firstRow="0" w:lastRow="0" w:firstColumn="0" w:lastColumn="0" w:oddVBand="0" w:evenVBand="0" w:oddHBand="0" w:evenHBand="1" w:firstRowFirstColumn="0" w:firstRowLastColumn="0" w:lastRowFirstColumn="0" w:lastRowLastColumn="0"/>
            </w:pPr>
            <w:r>
              <w:t xml:space="preserve">The planets </w:t>
            </w:r>
            <w:r w:rsidRPr="001A6366">
              <w:rPr>
                <w:b/>
              </w:rPr>
              <w:t>circling the sun</w:t>
            </w:r>
            <w:r>
              <w:t xml:space="preserve"> form the solar system.</w:t>
            </w:r>
          </w:p>
        </w:tc>
        <w:tc>
          <w:tcPr>
            <w:tcW w:w="2250" w:type="dxa"/>
          </w:tcPr>
          <w:p w:rsidR="00CB189B" w:rsidRDefault="00CB189B" w:rsidP="00C803C7">
            <w:pPr>
              <w:jc w:val="center"/>
              <w:cnfStyle w:val="000000010000" w:firstRow="0" w:lastRow="0" w:firstColumn="0" w:lastColumn="0" w:oddVBand="0" w:evenVBand="0" w:oddHBand="0" w:evenHBand="1" w:firstRowFirstColumn="0" w:firstRowLastColumn="0" w:lastRowFirstColumn="0" w:lastRowLastColumn="0"/>
            </w:pPr>
            <w:r w:rsidRPr="001A6366">
              <w:rPr>
                <w:b/>
              </w:rPr>
              <w:t>circling the sun</w:t>
            </w:r>
          </w:p>
        </w:tc>
        <w:tc>
          <w:tcPr>
            <w:tcW w:w="1998" w:type="dxa"/>
          </w:tcPr>
          <w:p w:rsidR="00CB189B" w:rsidRDefault="00CB189B" w:rsidP="00C803C7">
            <w:pPr>
              <w:jc w:val="center"/>
              <w:cnfStyle w:val="000000010000" w:firstRow="0" w:lastRow="0" w:firstColumn="0" w:lastColumn="0" w:oddVBand="0" w:evenVBand="0" w:oddHBand="0" w:evenHBand="1" w:firstRowFirstColumn="0" w:firstRowLastColumn="0" w:lastRowFirstColumn="0" w:lastRowLastColumn="0"/>
            </w:pPr>
            <w:r>
              <w:t>The planets</w:t>
            </w:r>
          </w:p>
        </w:tc>
      </w:tr>
      <w:tr w:rsidR="00CB189B" w:rsidTr="00C803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6" w:type="dxa"/>
          </w:tcPr>
          <w:p w:rsidR="00CB189B" w:rsidRDefault="00CB189B" w:rsidP="00C803C7">
            <w:pPr>
              <w:jc w:val="center"/>
            </w:pPr>
            <w:r w:rsidRPr="001A6366">
              <w:t>Verb-</w:t>
            </w:r>
            <w:proofErr w:type="spellStart"/>
            <w:r w:rsidRPr="001A6366">
              <w:t>ed</w:t>
            </w:r>
            <w:proofErr w:type="spellEnd"/>
            <w:r w:rsidRPr="001A6366">
              <w:t xml:space="preserve"> modifiers</w:t>
            </w:r>
          </w:p>
        </w:tc>
        <w:tc>
          <w:tcPr>
            <w:tcW w:w="2934" w:type="dxa"/>
          </w:tcPr>
          <w:p w:rsidR="00CB189B" w:rsidRDefault="00CB189B" w:rsidP="00C803C7">
            <w:pPr>
              <w:jc w:val="center"/>
              <w:cnfStyle w:val="000000100000" w:firstRow="0" w:lastRow="0" w:firstColumn="0" w:lastColumn="0" w:oddVBand="0" w:evenVBand="0" w:oddHBand="1" w:evenHBand="0" w:firstRowFirstColumn="0" w:firstRowLastColumn="0" w:lastRowFirstColumn="0" w:lastRowLastColumn="0"/>
            </w:pPr>
            <w:r>
              <w:t xml:space="preserve">The book </w:t>
            </w:r>
            <w:r w:rsidRPr="001A6366">
              <w:rPr>
                <w:b/>
              </w:rPr>
              <w:t xml:space="preserve">kept </w:t>
            </w:r>
            <w:r>
              <w:rPr>
                <w:b/>
              </w:rPr>
              <w:t>o</w:t>
            </w:r>
            <w:r w:rsidRPr="001A6366">
              <w:rPr>
                <w:b/>
              </w:rPr>
              <w:t>n the table</w:t>
            </w:r>
            <w:r>
              <w:t xml:space="preserve"> belongs to my sister.</w:t>
            </w:r>
          </w:p>
        </w:tc>
        <w:tc>
          <w:tcPr>
            <w:tcW w:w="2250" w:type="dxa"/>
          </w:tcPr>
          <w:p w:rsidR="00CB189B" w:rsidRDefault="00CB189B" w:rsidP="00C803C7">
            <w:pPr>
              <w:jc w:val="center"/>
              <w:cnfStyle w:val="000000100000" w:firstRow="0" w:lastRow="0" w:firstColumn="0" w:lastColumn="0" w:oddVBand="0" w:evenVBand="0" w:oddHBand="1" w:evenHBand="0" w:firstRowFirstColumn="0" w:firstRowLastColumn="0" w:lastRowFirstColumn="0" w:lastRowLastColumn="0"/>
            </w:pPr>
            <w:r w:rsidRPr="001A6366">
              <w:rPr>
                <w:b/>
              </w:rPr>
              <w:t xml:space="preserve">kept </w:t>
            </w:r>
            <w:r>
              <w:rPr>
                <w:b/>
              </w:rPr>
              <w:t>o</w:t>
            </w:r>
            <w:r w:rsidRPr="001A6366">
              <w:rPr>
                <w:b/>
              </w:rPr>
              <w:t>n the table</w:t>
            </w:r>
          </w:p>
        </w:tc>
        <w:tc>
          <w:tcPr>
            <w:tcW w:w="1998" w:type="dxa"/>
          </w:tcPr>
          <w:p w:rsidR="00CB189B" w:rsidRDefault="00CB189B" w:rsidP="00C803C7">
            <w:pPr>
              <w:jc w:val="center"/>
              <w:cnfStyle w:val="000000100000" w:firstRow="0" w:lastRow="0" w:firstColumn="0" w:lastColumn="0" w:oddVBand="0" w:evenVBand="0" w:oddHBand="1" w:evenHBand="0" w:firstRowFirstColumn="0" w:firstRowLastColumn="0" w:lastRowFirstColumn="0" w:lastRowLastColumn="0"/>
            </w:pPr>
            <w:r>
              <w:t>The book</w:t>
            </w:r>
          </w:p>
        </w:tc>
      </w:tr>
      <w:tr w:rsidR="00CB189B" w:rsidTr="00C803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6" w:type="dxa"/>
          </w:tcPr>
          <w:p w:rsidR="00CB189B" w:rsidRDefault="00CB189B" w:rsidP="00C803C7">
            <w:pPr>
              <w:jc w:val="center"/>
            </w:pPr>
            <w:r>
              <w:t>Prepositional phrases</w:t>
            </w:r>
          </w:p>
        </w:tc>
        <w:tc>
          <w:tcPr>
            <w:tcW w:w="2934" w:type="dxa"/>
          </w:tcPr>
          <w:p w:rsidR="00CB189B" w:rsidRDefault="00CB189B" w:rsidP="00C803C7">
            <w:pPr>
              <w:jc w:val="center"/>
              <w:cnfStyle w:val="000000010000" w:firstRow="0" w:lastRow="0" w:firstColumn="0" w:lastColumn="0" w:oddVBand="0" w:evenVBand="0" w:oddHBand="0" w:evenHBand="1" w:firstRowFirstColumn="0" w:firstRowLastColumn="0" w:lastRowFirstColumn="0" w:lastRowLastColumn="0"/>
            </w:pPr>
            <w:r>
              <w:t xml:space="preserve">The engine </w:t>
            </w:r>
            <w:r w:rsidRPr="001A6366">
              <w:rPr>
                <w:b/>
              </w:rPr>
              <w:t>of the car</w:t>
            </w:r>
            <w:r>
              <w:t xml:space="preserve"> died down midway</w:t>
            </w:r>
          </w:p>
        </w:tc>
        <w:tc>
          <w:tcPr>
            <w:tcW w:w="2250" w:type="dxa"/>
          </w:tcPr>
          <w:p w:rsidR="00CB189B" w:rsidRDefault="00CB189B" w:rsidP="00C803C7">
            <w:pPr>
              <w:jc w:val="center"/>
              <w:cnfStyle w:val="000000010000" w:firstRow="0" w:lastRow="0" w:firstColumn="0" w:lastColumn="0" w:oddVBand="0" w:evenVBand="0" w:oddHBand="0" w:evenHBand="1" w:firstRowFirstColumn="0" w:firstRowLastColumn="0" w:lastRowFirstColumn="0" w:lastRowLastColumn="0"/>
            </w:pPr>
            <w:r w:rsidRPr="001A6366">
              <w:rPr>
                <w:b/>
              </w:rPr>
              <w:t>of the car</w:t>
            </w:r>
          </w:p>
        </w:tc>
        <w:tc>
          <w:tcPr>
            <w:tcW w:w="1998" w:type="dxa"/>
          </w:tcPr>
          <w:p w:rsidR="00CB189B" w:rsidRDefault="00CB189B" w:rsidP="00C803C7">
            <w:pPr>
              <w:jc w:val="center"/>
              <w:cnfStyle w:val="000000010000" w:firstRow="0" w:lastRow="0" w:firstColumn="0" w:lastColumn="0" w:oddVBand="0" w:evenVBand="0" w:oddHBand="0" w:evenHBand="1" w:firstRowFirstColumn="0" w:firstRowLastColumn="0" w:lastRowFirstColumn="0" w:lastRowLastColumn="0"/>
            </w:pPr>
            <w:r>
              <w:t>The engine</w:t>
            </w:r>
          </w:p>
        </w:tc>
      </w:tr>
      <w:tr w:rsidR="00CB189B" w:rsidTr="00C803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6" w:type="dxa"/>
          </w:tcPr>
          <w:p w:rsidR="00CB189B" w:rsidRDefault="00CB189B" w:rsidP="00C803C7">
            <w:pPr>
              <w:jc w:val="center"/>
            </w:pPr>
            <w:r w:rsidRPr="00CA47B9">
              <w:t>Relative Pronoun Modifiers</w:t>
            </w:r>
          </w:p>
        </w:tc>
        <w:tc>
          <w:tcPr>
            <w:tcW w:w="2934" w:type="dxa"/>
          </w:tcPr>
          <w:p w:rsidR="00CB189B" w:rsidRDefault="00CB189B" w:rsidP="00C803C7">
            <w:pPr>
              <w:jc w:val="center"/>
              <w:cnfStyle w:val="000000100000" w:firstRow="0" w:lastRow="0" w:firstColumn="0" w:lastColumn="0" w:oddVBand="0" w:evenVBand="0" w:oddHBand="1" w:evenHBand="0" w:firstRowFirstColumn="0" w:firstRowLastColumn="0" w:lastRowFirstColumn="0" w:lastRowLastColumn="0"/>
            </w:pPr>
            <w:r>
              <w:t xml:space="preserve">The man </w:t>
            </w:r>
            <w:r w:rsidRPr="00035731">
              <w:rPr>
                <w:b/>
              </w:rPr>
              <w:t>who is standing behind the fence</w:t>
            </w:r>
            <w:r>
              <w:t xml:space="preserve"> is my trainer.</w:t>
            </w:r>
          </w:p>
        </w:tc>
        <w:tc>
          <w:tcPr>
            <w:tcW w:w="2250" w:type="dxa"/>
          </w:tcPr>
          <w:p w:rsidR="00CB189B" w:rsidRDefault="00CB189B" w:rsidP="00C803C7">
            <w:pPr>
              <w:jc w:val="center"/>
              <w:cnfStyle w:val="000000100000" w:firstRow="0" w:lastRow="0" w:firstColumn="0" w:lastColumn="0" w:oddVBand="0" w:evenVBand="0" w:oddHBand="1" w:evenHBand="0" w:firstRowFirstColumn="0" w:firstRowLastColumn="0" w:lastRowFirstColumn="0" w:lastRowLastColumn="0"/>
            </w:pPr>
            <w:r w:rsidRPr="00035731">
              <w:rPr>
                <w:b/>
              </w:rPr>
              <w:t>who is standing behind the fence</w:t>
            </w:r>
          </w:p>
        </w:tc>
        <w:tc>
          <w:tcPr>
            <w:tcW w:w="1998" w:type="dxa"/>
          </w:tcPr>
          <w:p w:rsidR="00CB189B" w:rsidRDefault="00CB189B" w:rsidP="00C803C7">
            <w:pPr>
              <w:jc w:val="center"/>
              <w:cnfStyle w:val="000000100000" w:firstRow="0" w:lastRow="0" w:firstColumn="0" w:lastColumn="0" w:oddVBand="0" w:evenVBand="0" w:oddHBand="1" w:evenHBand="0" w:firstRowFirstColumn="0" w:firstRowLastColumn="0" w:lastRowFirstColumn="0" w:lastRowLastColumn="0"/>
            </w:pPr>
            <w:r>
              <w:t>The man</w:t>
            </w:r>
          </w:p>
        </w:tc>
      </w:tr>
    </w:tbl>
    <w:p w:rsidR="00C565BF" w:rsidRDefault="00C565BF">
      <w:pPr>
        <w:rPr>
          <w:rStyle w:val="IntenseReference"/>
          <w:b w:val="0"/>
          <w:bCs w:val="0"/>
          <w:smallCaps w:val="0"/>
          <w:color w:val="auto"/>
          <w:spacing w:val="0"/>
          <w:u w:val="none"/>
        </w:rPr>
      </w:pPr>
    </w:p>
    <w:p w:rsidR="00C803C7" w:rsidRPr="00CB189B" w:rsidRDefault="00C803C7">
      <w:pPr>
        <w:rPr>
          <w:rStyle w:val="IntenseReference"/>
          <w:b w:val="0"/>
          <w:bCs w:val="0"/>
          <w:smallCaps w:val="0"/>
          <w:color w:val="auto"/>
          <w:spacing w:val="0"/>
          <w:u w:val="none"/>
        </w:rPr>
      </w:pPr>
      <w:bookmarkStart w:id="0" w:name="_GoBack"/>
      <w:r>
        <w:rPr>
          <w:rStyle w:val="IntenseReference"/>
          <w:b w:val="0"/>
          <w:bCs w:val="0"/>
          <w:smallCaps w:val="0"/>
          <w:color w:val="auto"/>
          <w:spacing w:val="0"/>
          <w:u w:val="none"/>
        </w:rPr>
        <w:t>For an example of verb-</w:t>
      </w:r>
      <w:proofErr w:type="spellStart"/>
      <w:r>
        <w:rPr>
          <w:rStyle w:val="IntenseReference"/>
          <w:b w:val="0"/>
          <w:bCs w:val="0"/>
          <w:smallCaps w:val="0"/>
          <w:color w:val="auto"/>
          <w:spacing w:val="0"/>
          <w:u w:val="none"/>
        </w:rPr>
        <w:t>ing</w:t>
      </w:r>
      <w:proofErr w:type="spellEnd"/>
      <w:r>
        <w:rPr>
          <w:rStyle w:val="IntenseReference"/>
          <w:b w:val="0"/>
          <w:bCs w:val="0"/>
          <w:smallCaps w:val="0"/>
          <w:color w:val="auto"/>
          <w:spacing w:val="0"/>
          <w:u w:val="none"/>
        </w:rPr>
        <w:t xml:space="preserve"> modifier, refer to the OG examples GMAT Prep example 3 in the article “</w:t>
      </w:r>
      <w:r>
        <w:t>Noun modifiers can modify slightly far away nouns</w:t>
      </w:r>
      <w:r>
        <w:t>”.</w:t>
      </w:r>
      <w:bookmarkEnd w:id="0"/>
    </w:p>
    <w:sectPr w:rsidR="00C803C7" w:rsidRPr="00CB18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84691"/>
    <w:multiLevelType w:val="hybridMultilevel"/>
    <w:tmpl w:val="C77EC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FE7CA8"/>
    <w:multiLevelType w:val="hybridMultilevel"/>
    <w:tmpl w:val="854C57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6914334"/>
    <w:multiLevelType w:val="hybridMultilevel"/>
    <w:tmpl w:val="FD6EF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0453F8"/>
    <w:multiLevelType w:val="hybridMultilevel"/>
    <w:tmpl w:val="823E0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012619"/>
    <w:multiLevelType w:val="hybridMultilevel"/>
    <w:tmpl w:val="F9B2DA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E70693"/>
    <w:multiLevelType w:val="hybridMultilevel"/>
    <w:tmpl w:val="9A6E1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744433"/>
    <w:multiLevelType w:val="hybridMultilevel"/>
    <w:tmpl w:val="1A7EC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E15674"/>
    <w:multiLevelType w:val="hybridMultilevel"/>
    <w:tmpl w:val="C96A7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68101F2"/>
    <w:multiLevelType w:val="hybridMultilevel"/>
    <w:tmpl w:val="A80082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A0E4200"/>
    <w:multiLevelType w:val="hybridMultilevel"/>
    <w:tmpl w:val="C77EC3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7"/>
  </w:num>
  <w:num w:numId="4">
    <w:abstractNumId w:val="2"/>
  </w:num>
  <w:num w:numId="5">
    <w:abstractNumId w:val="8"/>
  </w:num>
  <w:num w:numId="6">
    <w:abstractNumId w:val="6"/>
  </w:num>
  <w:num w:numId="7">
    <w:abstractNumId w:val="5"/>
  </w:num>
  <w:num w:numId="8">
    <w:abstractNumId w:val="4"/>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3952"/>
    <w:rsid w:val="0001119C"/>
    <w:rsid w:val="00035731"/>
    <w:rsid w:val="00137026"/>
    <w:rsid w:val="00173952"/>
    <w:rsid w:val="001A6366"/>
    <w:rsid w:val="00255656"/>
    <w:rsid w:val="00287A17"/>
    <w:rsid w:val="002E4E05"/>
    <w:rsid w:val="00325F65"/>
    <w:rsid w:val="00370894"/>
    <w:rsid w:val="00381359"/>
    <w:rsid w:val="004836A2"/>
    <w:rsid w:val="00487253"/>
    <w:rsid w:val="00686518"/>
    <w:rsid w:val="006A3DF4"/>
    <w:rsid w:val="008B63C3"/>
    <w:rsid w:val="00A8302B"/>
    <w:rsid w:val="00B079B0"/>
    <w:rsid w:val="00B86C92"/>
    <w:rsid w:val="00C43D9A"/>
    <w:rsid w:val="00C565BF"/>
    <w:rsid w:val="00C803C7"/>
    <w:rsid w:val="00CA47B9"/>
    <w:rsid w:val="00CB189B"/>
    <w:rsid w:val="00DB1A5D"/>
    <w:rsid w:val="00E775D7"/>
    <w:rsid w:val="00EB52A0"/>
    <w:rsid w:val="00F93B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3952"/>
    <w:rPr>
      <w:rFonts w:ascii="Times New Roman" w:hAnsi="Times New Roman"/>
      <w:sz w:val="24"/>
    </w:rPr>
  </w:style>
  <w:style w:type="paragraph" w:styleId="Heading1">
    <w:name w:val="heading 1"/>
    <w:basedOn w:val="Normal"/>
    <w:next w:val="Normal"/>
    <w:link w:val="Heading1Char"/>
    <w:uiPriority w:val="9"/>
    <w:qFormat/>
    <w:rsid w:val="00173952"/>
    <w:pPr>
      <w:pBdr>
        <w:bottom w:val="thinThickSmallGap" w:sz="12" w:space="1" w:color="943634" w:themeColor="accent2" w:themeShade="BF"/>
      </w:pBdr>
      <w:spacing w:before="400" w:line="252" w:lineRule="auto"/>
      <w:jc w:val="center"/>
      <w:outlineLvl w:val="0"/>
    </w:pPr>
    <w:rPr>
      <w:rFonts w:asciiTheme="majorHAnsi" w:hAnsiTheme="majorHAnsi" w:cstheme="majorBidi"/>
      <w:caps/>
      <w:color w:val="632423"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952"/>
    <w:rPr>
      <w:rFonts w:asciiTheme="majorHAnsi" w:hAnsiTheme="majorHAnsi" w:cstheme="majorBidi"/>
      <w:caps/>
      <w:color w:val="632423" w:themeColor="accent2" w:themeShade="80"/>
      <w:spacing w:val="20"/>
      <w:sz w:val="28"/>
      <w:szCs w:val="28"/>
    </w:rPr>
  </w:style>
  <w:style w:type="paragraph" w:styleId="ListParagraph">
    <w:name w:val="List Paragraph"/>
    <w:basedOn w:val="Normal"/>
    <w:uiPriority w:val="34"/>
    <w:qFormat/>
    <w:rsid w:val="00255656"/>
    <w:pPr>
      <w:ind w:left="720"/>
      <w:contextualSpacing/>
    </w:pPr>
  </w:style>
  <w:style w:type="character" w:styleId="IntenseReference">
    <w:name w:val="Intense Reference"/>
    <w:basedOn w:val="DefaultParagraphFont"/>
    <w:uiPriority w:val="32"/>
    <w:qFormat/>
    <w:rsid w:val="00255656"/>
    <w:rPr>
      <w:b/>
      <w:bCs/>
      <w:smallCaps/>
      <w:color w:val="C0504D" w:themeColor="accent2"/>
      <w:spacing w:val="5"/>
      <w:u w:val="single"/>
    </w:rPr>
  </w:style>
  <w:style w:type="character" w:styleId="CommentReference">
    <w:name w:val="annotation reference"/>
    <w:basedOn w:val="DefaultParagraphFont"/>
    <w:uiPriority w:val="99"/>
    <w:semiHidden/>
    <w:unhideWhenUsed/>
    <w:rsid w:val="00035731"/>
    <w:rPr>
      <w:sz w:val="16"/>
      <w:szCs w:val="16"/>
    </w:rPr>
  </w:style>
  <w:style w:type="paragraph" w:styleId="CommentText">
    <w:name w:val="annotation text"/>
    <w:basedOn w:val="Normal"/>
    <w:link w:val="CommentTextChar"/>
    <w:uiPriority w:val="99"/>
    <w:semiHidden/>
    <w:unhideWhenUsed/>
    <w:rsid w:val="00035731"/>
    <w:pPr>
      <w:spacing w:line="240" w:lineRule="auto"/>
    </w:pPr>
    <w:rPr>
      <w:sz w:val="20"/>
      <w:szCs w:val="20"/>
    </w:rPr>
  </w:style>
  <w:style w:type="character" w:customStyle="1" w:styleId="CommentTextChar">
    <w:name w:val="Comment Text Char"/>
    <w:basedOn w:val="DefaultParagraphFont"/>
    <w:link w:val="CommentText"/>
    <w:uiPriority w:val="99"/>
    <w:semiHidden/>
    <w:rsid w:val="0003573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35731"/>
    <w:rPr>
      <w:b/>
      <w:bCs/>
    </w:rPr>
  </w:style>
  <w:style w:type="character" w:customStyle="1" w:styleId="CommentSubjectChar">
    <w:name w:val="Comment Subject Char"/>
    <w:basedOn w:val="CommentTextChar"/>
    <w:link w:val="CommentSubject"/>
    <w:uiPriority w:val="99"/>
    <w:semiHidden/>
    <w:rsid w:val="00035731"/>
    <w:rPr>
      <w:rFonts w:ascii="Times New Roman" w:hAnsi="Times New Roman"/>
      <w:b/>
      <w:bCs/>
      <w:sz w:val="20"/>
      <w:szCs w:val="20"/>
    </w:rPr>
  </w:style>
  <w:style w:type="paragraph" w:styleId="BalloonText">
    <w:name w:val="Balloon Text"/>
    <w:basedOn w:val="Normal"/>
    <w:link w:val="BalloonTextChar"/>
    <w:uiPriority w:val="99"/>
    <w:semiHidden/>
    <w:unhideWhenUsed/>
    <w:rsid w:val="000357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731"/>
    <w:rPr>
      <w:rFonts w:ascii="Tahoma" w:hAnsi="Tahoma" w:cs="Tahoma"/>
      <w:sz w:val="16"/>
      <w:szCs w:val="16"/>
    </w:rPr>
  </w:style>
  <w:style w:type="table" w:styleId="TableGrid">
    <w:name w:val="Table Grid"/>
    <w:basedOn w:val="TableNormal"/>
    <w:uiPriority w:val="59"/>
    <w:rsid w:val="00F93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6">
    <w:name w:val="Light Grid Accent 6"/>
    <w:basedOn w:val="TableNormal"/>
    <w:uiPriority w:val="62"/>
    <w:rsid w:val="00F93B8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3">
    <w:name w:val="Light Grid Accent 3"/>
    <w:basedOn w:val="TableNormal"/>
    <w:uiPriority w:val="62"/>
    <w:rsid w:val="004836A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4836A2"/>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2">
    <w:name w:val="Light Grid Accent 2"/>
    <w:basedOn w:val="TableNormal"/>
    <w:uiPriority w:val="62"/>
    <w:rsid w:val="00EB52A0"/>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
    <w:name w:val="Light Grid"/>
    <w:basedOn w:val="TableNormal"/>
    <w:uiPriority w:val="62"/>
    <w:rsid w:val="00CB189B"/>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3952"/>
    <w:rPr>
      <w:rFonts w:ascii="Times New Roman" w:hAnsi="Times New Roman"/>
      <w:sz w:val="24"/>
    </w:rPr>
  </w:style>
  <w:style w:type="paragraph" w:styleId="Heading1">
    <w:name w:val="heading 1"/>
    <w:basedOn w:val="Normal"/>
    <w:next w:val="Normal"/>
    <w:link w:val="Heading1Char"/>
    <w:uiPriority w:val="9"/>
    <w:qFormat/>
    <w:rsid w:val="00173952"/>
    <w:pPr>
      <w:pBdr>
        <w:bottom w:val="thinThickSmallGap" w:sz="12" w:space="1" w:color="943634" w:themeColor="accent2" w:themeShade="BF"/>
      </w:pBdr>
      <w:spacing w:before="400" w:line="252" w:lineRule="auto"/>
      <w:jc w:val="center"/>
      <w:outlineLvl w:val="0"/>
    </w:pPr>
    <w:rPr>
      <w:rFonts w:asciiTheme="majorHAnsi" w:hAnsiTheme="majorHAnsi" w:cstheme="majorBidi"/>
      <w:caps/>
      <w:color w:val="632423" w:themeColor="accent2" w:themeShade="80"/>
      <w:spacing w:val="2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952"/>
    <w:rPr>
      <w:rFonts w:asciiTheme="majorHAnsi" w:hAnsiTheme="majorHAnsi" w:cstheme="majorBidi"/>
      <w:caps/>
      <w:color w:val="632423" w:themeColor="accent2" w:themeShade="80"/>
      <w:spacing w:val="20"/>
      <w:sz w:val="28"/>
      <w:szCs w:val="28"/>
    </w:rPr>
  </w:style>
  <w:style w:type="paragraph" w:styleId="ListParagraph">
    <w:name w:val="List Paragraph"/>
    <w:basedOn w:val="Normal"/>
    <w:uiPriority w:val="34"/>
    <w:qFormat/>
    <w:rsid w:val="00255656"/>
    <w:pPr>
      <w:ind w:left="720"/>
      <w:contextualSpacing/>
    </w:pPr>
  </w:style>
  <w:style w:type="character" w:styleId="IntenseReference">
    <w:name w:val="Intense Reference"/>
    <w:basedOn w:val="DefaultParagraphFont"/>
    <w:uiPriority w:val="32"/>
    <w:qFormat/>
    <w:rsid w:val="00255656"/>
    <w:rPr>
      <w:b/>
      <w:bCs/>
      <w:smallCaps/>
      <w:color w:val="C0504D" w:themeColor="accent2"/>
      <w:spacing w:val="5"/>
      <w:u w:val="single"/>
    </w:rPr>
  </w:style>
  <w:style w:type="character" w:styleId="CommentReference">
    <w:name w:val="annotation reference"/>
    <w:basedOn w:val="DefaultParagraphFont"/>
    <w:uiPriority w:val="99"/>
    <w:semiHidden/>
    <w:unhideWhenUsed/>
    <w:rsid w:val="00035731"/>
    <w:rPr>
      <w:sz w:val="16"/>
      <w:szCs w:val="16"/>
    </w:rPr>
  </w:style>
  <w:style w:type="paragraph" w:styleId="CommentText">
    <w:name w:val="annotation text"/>
    <w:basedOn w:val="Normal"/>
    <w:link w:val="CommentTextChar"/>
    <w:uiPriority w:val="99"/>
    <w:semiHidden/>
    <w:unhideWhenUsed/>
    <w:rsid w:val="00035731"/>
    <w:pPr>
      <w:spacing w:line="240" w:lineRule="auto"/>
    </w:pPr>
    <w:rPr>
      <w:sz w:val="20"/>
      <w:szCs w:val="20"/>
    </w:rPr>
  </w:style>
  <w:style w:type="character" w:customStyle="1" w:styleId="CommentTextChar">
    <w:name w:val="Comment Text Char"/>
    <w:basedOn w:val="DefaultParagraphFont"/>
    <w:link w:val="CommentText"/>
    <w:uiPriority w:val="99"/>
    <w:semiHidden/>
    <w:rsid w:val="0003573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035731"/>
    <w:rPr>
      <w:b/>
      <w:bCs/>
    </w:rPr>
  </w:style>
  <w:style w:type="character" w:customStyle="1" w:styleId="CommentSubjectChar">
    <w:name w:val="Comment Subject Char"/>
    <w:basedOn w:val="CommentTextChar"/>
    <w:link w:val="CommentSubject"/>
    <w:uiPriority w:val="99"/>
    <w:semiHidden/>
    <w:rsid w:val="00035731"/>
    <w:rPr>
      <w:rFonts w:ascii="Times New Roman" w:hAnsi="Times New Roman"/>
      <w:b/>
      <w:bCs/>
      <w:sz w:val="20"/>
      <w:szCs w:val="20"/>
    </w:rPr>
  </w:style>
  <w:style w:type="paragraph" w:styleId="BalloonText">
    <w:name w:val="Balloon Text"/>
    <w:basedOn w:val="Normal"/>
    <w:link w:val="BalloonTextChar"/>
    <w:uiPriority w:val="99"/>
    <w:semiHidden/>
    <w:unhideWhenUsed/>
    <w:rsid w:val="000357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731"/>
    <w:rPr>
      <w:rFonts w:ascii="Tahoma" w:hAnsi="Tahoma" w:cs="Tahoma"/>
      <w:sz w:val="16"/>
      <w:szCs w:val="16"/>
    </w:rPr>
  </w:style>
  <w:style w:type="table" w:styleId="TableGrid">
    <w:name w:val="Table Grid"/>
    <w:basedOn w:val="TableNormal"/>
    <w:uiPriority w:val="59"/>
    <w:rsid w:val="00F93B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Grid-Accent6">
    <w:name w:val="Light Grid Accent 6"/>
    <w:basedOn w:val="TableNormal"/>
    <w:uiPriority w:val="62"/>
    <w:rsid w:val="00F93B81"/>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Grid-Accent3">
    <w:name w:val="Light Grid Accent 3"/>
    <w:basedOn w:val="TableNormal"/>
    <w:uiPriority w:val="62"/>
    <w:rsid w:val="004836A2"/>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4836A2"/>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2">
    <w:name w:val="Light Grid Accent 2"/>
    <w:basedOn w:val="TableNormal"/>
    <w:uiPriority w:val="62"/>
    <w:rsid w:val="00EB52A0"/>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
    <w:name w:val="Light Grid"/>
    <w:basedOn w:val="TableNormal"/>
    <w:uiPriority w:val="62"/>
    <w:rsid w:val="00CB189B"/>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699</Words>
  <Characters>3986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Shraddha</dc:creator>
  <cp:lastModifiedBy>Shraddha</cp:lastModifiedBy>
  <cp:revision>2</cp:revision>
  <dcterms:created xsi:type="dcterms:W3CDTF">2012-07-17T21:42:00Z</dcterms:created>
  <dcterms:modified xsi:type="dcterms:W3CDTF">2012-07-17T21:42:00Z</dcterms:modified>
</cp:coreProperties>
</file>