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A0C" w:rsidRPr="00754EA7" w:rsidRDefault="006D6A0C" w:rsidP="007A0DA4">
      <w:pPr>
        <w:widowControl w:val="0"/>
        <w:tabs>
          <w:tab w:val="num" w:pos="670"/>
        </w:tabs>
        <w:autoSpaceDE w:val="0"/>
        <w:autoSpaceDN w:val="0"/>
        <w:adjustRightInd w:val="0"/>
        <w:spacing w:after="0" w:line="240" w:lineRule="auto"/>
        <w:jc w:val="center"/>
        <w:rPr>
          <w:rFonts w:asciiTheme="majorHAnsi" w:hAnsiTheme="majorHAnsi" w:cs="Tahoma"/>
          <w:b/>
          <w:sz w:val="26"/>
          <w:szCs w:val="24"/>
          <w:u w:val="single"/>
        </w:rPr>
      </w:pPr>
      <w:r w:rsidRPr="00754EA7">
        <w:rPr>
          <w:rFonts w:asciiTheme="majorHAnsi" w:hAnsiTheme="majorHAnsi" w:cs="Tahoma"/>
          <w:b/>
          <w:sz w:val="26"/>
          <w:szCs w:val="24"/>
          <w:u w:val="single"/>
        </w:rPr>
        <w:t>POLYGONS</w:t>
      </w:r>
      <w:bookmarkStart w:id="0" w:name="page58"/>
      <w:bookmarkEnd w:id="0"/>
    </w:p>
    <w:p w:rsidR="0087574A" w:rsidRPr="00754EA7" w:rsidRDefault="0087574A" w:rsidP="006D6A0C">
      <w:pPr>
        <w:widowControl w:val="0"/>
        <w:tabs>
          <w:tab w:val="num" w:pos="670"/>
        </w:tabs>
        <w:autoSpaceDE w:val="0"/>
        <w:autoSpaceDN w:val="0"/>
        <w:adjustRightInd w:val="0"/>
        <w:spacing w:after="0" w:line="240" w:lineRule="auto"/>
        <w:ind w:left="4590"/>
        <w:rPr>
          <w:rFonts w:asciiTheme="majorHAnsi" w:hAnsiTheme="majorHAnsi" w:cs="Tahoma"/>
          <w:sz w:val="24"/>
          <w:szCs w:val="24"/>
        </w:rPr>
      </w:pPr>
    </w:p>
    <w:p w:rsidR="0087574A" w:rsidRPr="00754EA7" w:rsidRDefault="0087574A" w:rsidP="006D6A0C">
      <w:pPr>
        <w:widowControl w:val="0"/>
        <w:tabs>
          <w:tab w:val="num" w:pos="670"/>
        </w:tabs>
        <w:autoSpaceDE w:val="0"/>
        <w:autoSpaceDN w:val="0"/>
        <w:adjustRightInd w:val="0"/>
        <w:spacing w:after="0" w:line="240" w:lineRule="auto"/>
        <w:ind w:left="4590"/>
        <w:rPr>
          <w:rFonts w:asciiTheme="majorHAnsi" w:hAnsiTheme="majorHAnsi" w:cs="Tahoma"/>
          <w:sz w:val="24"/>
          <w:szCs w:val="24"/>
        </w:rPr>
      </w:pPr>
    </w:p>
    <w:p w:rsidR="006D6A0C" w:rsidRPr="00754EA7" w:rsidRDefault="006D6A0C" w:rsidP="006D6A0C">
      <w:pPr>
        <w:widowControl w:val="0"/>
        <w:numPr>
          <w:ilvl w:val="0"/>
          <w:numId w:val="17"/>
        </w:numPr>
        <w:overflowPunct w:val="0"/>
        <w:autoSpaceDE w:val="0"/>
        <w:autoSpaceDN w:val="0"/>
        <w:adjustRightInd w:val="0"/>
        <w:spacing w:after="0" w:line="240" w:lineRule="auto"/>
        <w:ind w:right="80"/>
        <w:jc w:val="both"/>
        <w:rPr>
          <w:rFonts w:asciiTheme="majorHAnsi" w:hAnsiTheme="majorHAnsi" w:cs="Tahoma"/>
          <w:sz w:val="20"/>
          <w:szCs w:val="24"/>
        </w:rPr>
      </w:pPr>
      <w:r w:rsidRPr="00754EA7">
        <w:rPr>
          <w:rFonts w:asciiTheme="majorHAnsi" w:hAnsiTheme="majorHAnsi" w:cs="Tahoma"/>
          <w:sz w:val="20"/>
          <w:szCs w:val="24"/>
        </w:rPr>
        <w:t xml:space="preserve">The measures of the interior angles in a polygon are consecutive integers. The smallest angle measures 136 degrees. How many sides does this polygon have? </w:t>
      </w:r>
    </w:p>
    <w:p w:rsidR="006D6A0C" w:rsidRPr="00754EA7" w:rsidRDefault="006D6A0C" w:rsidP="002C1A48">
      <w:pPr>
        <w:widowControl w:val="0"/>
        <w:autoSpaceDE w:val="0"/>
        <w:autoSpaceDN w:val="0"/>
        <w:adjustRightInd w:val="0"/>
        <w:spacing w:after="0" w:line="240" w:lineRule="auto"/>
        <w:ind w:left="980" w:firstLine="460"/>
        <w:rPr>
          <w:rFonts w:asciiTheme="majorHAnsi" w:hAnsiTheme="majorHAnsi"/>
          <w:sz w:val="20"/>
          <w:szCs w:val="24"/>
        </w:rPr>
      </w:pPr>
      <w:r w:rsidRPr="00754EA7">
        <w:rPr>
          <w:rFonts w:asciiTheme="majorHAnsi" w:hAnsiTheme="majorHAnsi" w:cs="Tahoma"/>
          <w:sz w:val="20"/>
          <w:szCs w:val="24"/>
        </w:rPr>
        <w:t xml:space="preserve">A) </w:t>
      </w:r>
      <w:r w:rsidRPr="00754EA7">
        <w:rPr>
          <w:rFonts w:asciiTheme="majorHAnsi" w:hAnsiTheme="majorHAnsi" w:cs="Tahoma"/>
          <w:bCs/>
          <w:sz w:val="20"/>
          <w:szCs w:val="24"/>
        </w:rPr>
        <w:t>8</w:t>
      </w:r>
      <w:r w:rsidR="002C1A48">
        <w:rPr>
          <w:rFonts w:asciiTheme="majorHAnsi" w:hAnsiTheme="majorHAnsi" w:cs="Tahoma"/>
          <w:bCs/>
          <w:sz w:val="20"/>
          <w:szCs w:val="24"/>
        </w:rPr>
        <w:tab/>
      </w:r>
      <w:r w:rsidRPr="00754EA7">
        <w:rPr>
          <w:rFonts w:asciiTheme="majorHAnsi" w:hAnsiTheme="majorHAnsi" w:cs="Tahoma"/>
          <w:sz w:val="20"/>
          <w:szCs w:val="24"/>
        </w:rPr>
        <w:t xml:space="preserve">   </w:t>
      </w:r>
      <w:r w:rsidR="002C1A48">
        <w:rPr>
          <w:rFonts w:asciiTheme="majorHAnsi" w:hAnsiTheme="majorHAnsi" w:cs="Tahoma"/>
          <w:sz w:val="20"/>
          <w:szCs w:val="24"/>
        </w:rPr>
        <w:tab/>
      </w:r>
      <w:r w:rsidRPr="00754EA7">
        <w:rPr>
          <w:rFonts w:asciiTheme="majorHAnsi" w:hAnsiTheme="majorHAnsi" w:cs="Tahoma"/>
          <w:sz w:val="20"/>
          <w:szCs w:val="24"/>
        </w:rPr>
        <w:t xml:space="preserve">B) </w:t>
      </w:r>
      <w:r w:rsidRPr="00754EA7">
        <w:rPr>
          <w:rFonts w:asciiTheme="majorHAnsi" w:hAnsiTheme="majorHAnsi" w:cs="Tahoma"/>
          <w:bCs/>
          <w:sz w:val="20"/>
          <w:szCs w:val="24"/>
        </w:rPr>
        <w:t>9</w:t>
      </w:r>
      <w:r w:rsidR="002C1A48">
        <w:rPr>
          <w:rFonts w:asciiTheme="majorHAnsi" w:hAnsiTheme="majorHAnsi" w:cs="Tahoma"/>
          <w:bCs/>
          <w:sz w:val="20"/>
          <w:szCs w:val="24"/>
        </w:rPr>
        <w:tab/>
      </w:r>
      <w:r w:rsidRPr="00754EA7">
        <w:rPr>
          <w:rFonts w:asciiTheme="majorHAnsi" w:hAnsiTheme="majorHAnsi" w:cs="Tahoma"/>
          <w:sz w:val="20"/>
          <w:szCs w:val="24"/>
        </w:rPr>
        <w:t xml:space="preserve">   </w:t>
      </w:r>
      <w:r w:rsidR="002C1A48">
        <w:rPr>
          <w:rFonts w:asciiTheme="majorHAnsi" w:hAnsiTheme="majorHAnsi" w:cs="Tahoma"/>
          <w:sz w:val="20"/>
          <w:szCs w:val="24"/>
        </w:rPr>
        <w:tab/>
      </w:r>
      <w:r w:rsidRPr="00754EA7">
        <w:rPr>
          <w:rFonts w:asciiTheme="majorHAnsi" w:hAnsiTheme="majorHAnsi" w:cs="Tahoma"/>
          <w:sz w:val="20"/>
          <w:szCs w:val="24"/>
        </w:rPr>
        <w:t xml:space="preserve">C) </w:t>
      </w:r>
      <w:r w:rsidRPr="00754EA7">
        <w:rPr>
          <w:rFonts w:asciiTheme="majorHAnsi" w:hAnsiTheme="majorHAnsi" w:cs="Tahoma"/>
          <w:bCs/>
          <w:sz w:val="20"/>
          <w:szCs w:val="24"/>
        </w:rPr>
        <w:t>10</w:t>
      </w:r>
      <w:r w:rsidR="002C1A48">
        <w:rPr>
          <w:rFonts w:asciiTheme="majorHAnsi" w:hAnsiTheme="majorHAnsi" w:cs="Tahoma"/>
          <w:bCs/>
          <w:sz w:val="20"/>
          <w:szCs w:val="24"/>
        </w:rPr>
        <w:tab/>
      </w:r>
      <w:r w:rsidRPr="00754EA7">
        <w:rPr>
          <w:rFonts w:asciiTheme="majorHAnsi" w:hAnsiTheme="majorHAnsi" w:cs="Tahoma"/>
          <w:sz w:val="20"/>
          <w:szCs w:val="24"/>
        </w:rPr>
        <w:t xml:space="preserve">  </w:t>
      </w:r>
      <w:r w:rsidR="002C1A48">
        <w:rPr>
          <w:rFonts w:asciiTheme="majorHAnsi" w:hAnsiTheme="majorHAnsi" w:cs="Tahoma"/>
          <w:sz w:val="20"/>
          <w:szCs w:val="24"/>
        </w:rPr>
        <w:tab/>
      </w:r>
      <w:r w:rsidRPr="00754EA7">
        <w:rPr>
          <w:rFonts w:asciiTheme="majorHAnsi" w:hAnsiTheme="majorHAnsi" w:cs="Tahoma"/>
          <w:sz w:val="20"/>
          <w:szCs w:val="24"/>
        </w:rPr>
        <w:t xml:space="preserve">D) </w:t>
      </w:r>
      <w:r w:rsidRPr="00754EA7">
        <w:rPr>
          <w:rFonts w:asciiTheme="majorHAnsi" w:hAnsiTheme="majorHAnsi" w:cs="Tahoma"/>
          <w:bCs/>
          <w:sz w:val="20"/>
          <w:szCs w:val="24"/>
        </w:rPr>
        <w:t>11</w:t>
      </w:r>
      <w:r w:rsidR="002C1A48">
        <w:rPr>
          <w:rFonts w:asciiTheme="majorHAnsi" w:hAnsiTheme="majorHAnsi" w:cs="Tahoma"/>
          <w:bCs/>
          <w:sz w:val="20"/>
          <w:szCs w:val="24"/>
        </w:rPr>
        <w:tab/>
      </w:r>
      <w:r w:rsidRPr="00754EA7">
        <w:rPr>
          <w:rFonts w:asciiTheme="majorHAnsi" w:hAnsiTheme="majorHAnsi" w:cs="Tahoma"/>
          <w:sz w:val="20"/>
          <w:szCs w:val="24"/>
        </w:rPr>
        <w:t xml:space="preserve">  </w:t>
      </w:r>
      <w:r w:rsidR="002C1A48">
        <w:rPr>
          <w:rFonts w:asciiTheme="majorHAnsi" w:hAnsiTheme="majorHAnsi" w:cs="Tahoma"/>
          <w:sz w:val="20"/>
          <w:szCs w:val="24"/>
        </w:rPr>
        <w:tab/>
      </w:r>
      <w:r w:rsidRPr="00754EA7">
        <w:rPr>
          <w:rFonts w:asciiTheme="majorHAnsi" w:hAnsiTheme="majorHAnsi" w:cs="Tahoma"/>
          <w:sz w:val="20"/>
          <w:szCs w:val="24"/>
        </w:rPr>
        <w:t xml:space="preserve">E) </w:t>
      </w:r>
      <w:r w:rsidRPr="00754EA7">
        <w:rPr>
          <w:rFonts w:asciiTheme="majorHAnsi" w:hAnsiTheme="majorHAnsi" w:cs="Tahoma"/>
          <w:bCs/>
          <w:sz w:val="20"/>
          <w:szCs w:val="24"/>
        </w:rPr>
        <w:t>13</w:t>
      </w:r>
    </w:p>
    <w:p w:rsidR="00754EA7" w:rsidRPr="00754EA7" w:rsidRDefault="00754EA7" w:rsidP="00754EA7">
      <w:pPr>
        <w:widowControl w:val="0"/>
        <w:autoSpaceDE w:val="0"/>
        <w:autoSpaceDN w:val="0"/>
        <w:adjustRightInd w:val="0"/>
        <w:spacing w:after="0" w:line="240" w:lineRule="auto"/>
        <w:ind w:left="1030"/>
        <w:rPr>
          <w:rFonts w:asciiTheme="majorHAnsi" w:hAnsiTheme="majorHAnsi" w:cs="Tahoma"/>
          <w:sz w:val="20"/>
          <w:szCs w:val="24"/>
        </w:rPr>
      </w:pPr>
    </w:p>
    <w:p w:rsidR="006D6A0C" w:rsidRPr="00754EA7" w:rsidRDefault="006D6A0C" w:rsidP="006D6A0C">
      <w:pPr>
        <w:widowControl w:val="0"/>
        <w:numPr>
          <w:ilvl w:val="0"/>
          <w:numId w:val="17"/>
        </w:numPr>
        <w:autoSpaceDE w:val="0"/>
        <w:autoSpaceDN w:val="0"/>
        <w:adjustRightInd w:val="0"/>
        <w:spacing w:after="0" w:line="240" w:lineRule="auto"/>
        <w:rPr>
          <w:rFonts w:asciiTheme="majorHAnsi" w:hAnsiTheme="majorHAnsi" w:cs="Tahoma"/>
          <w:sz w:val="20"/>
          <w:szCs w:val="24"/>
        </w:rPr>
      </w:pPr>
      <w:r w:rsidRPr="00754EA7">
        <w:rPr>
          <w:rFonts w:asciiTheme="majorHAnsi" w:hAnsiTheme="majorHAnsi" w:cs="Tahoma"/>
          <w:sz w:val="20"/>
          <w:szCs w:val="24"/>
        </w:rPr>
        <w:t xml:space="preserve">If Polygon </w:t>
      </w:r>
      <w:r w:rsidRPr="00754EA7">
        <w:rPr>
          <w:rFonts w:asciiTheme="majorHAnsi" w:hAnsiTheme="majorHAnsi" w:cs="Tahoma"/>
          <w:i/>
          <w:iCs/>
          <w:sz w:val="20"/>
          <w:szCs w:val="24"/>
        </w:rPr>
        <w:t>X</w:t>
      </w:r>
      <w:r w:rsidRPr="00754EA7">
        <w:rPr>
          <w:rFonts w:asciiTheme="majorHAnsi" w:hAnsiTheme="majorHAnsi" w:cs="Tahoma"/>
          <w:sz w:val="20"/>
          <w:szCs w:val="24"/>
        </w:rPr>
        <w:t xml:space="preserve"> has fewer than 9 sides, how many sides does Polygon </w:t>
      </w:r>
      <w:r w:rsidRPr="00754EA7">
        <w:rPr>
          <w:rFonts w:asciiTheme="majorHAnsi" w:hAnsiTheme="majorHAnsi" w:cs="Tahoma"/>
          <w:i/>
          <w:iCs/>
          <w:sz w:val="20"/>
          <w:szCs w:val="24"/>
        </w:rPr>
        <w:t>X</w:t>
      </w:r>
      <w:r w:rsidRPr="00754EA7">
        <w:rPr>
          <w:rFonts w:asciiTheme="majorHAnsi" w:hAnsiTheme="majorHAnsi" w:cs="Tahoma"/>
          <w:sz w:val="20"/>
          <w:szCs w:val="24"/>
        </w:rPr>
        <w:t xml:space="preserve"> have? </w:t>
      </w:r>
    </w:p>
    <w:p w:rsidR="006D6A0C" w:rsidRPr="00754EA7" w:rsidRDefault="006D6A0C" w:rsidP="006D6A0C">
      <w:pPr>
        <w:widowControl w:val="0"/>
        <w:autoSpaceDE w:val="0"/>
        <w:autoSpaceDN w:val="0"/>
        <w:adjustRightInd w:val="0"/>
        <w:spacing w:after="0" w:line="2" w:lineRule="exact"/>
        <w:rPr>
          <w:rFonts w:asciiTheme="majorHAnsi" w:hAnsiTheme="majorHAnsi" w:cs="Tahoma"/>
          <w:sz w:val="20"/>
          <w:szCs w:val="24"/>
        </w:rPr>
      </w:pPr>
    </w:p>
    <w:p w:rsidR="006D6A0C" w:rsidRPr="00754EA7" w:rsidRDefault="006D6A0C" w:rsidP="006D6A0C">
      <w:pPr>
        <w:widowControl w:val="0"/>
        <w:numPr>
          <w:ilvl w:val="0"/>
          <w:numId w:val="16"/>
        </w:numPr>
        <w:overflowPunct w:val="0"/>
        <w:autoSpaceDE w:val="0"/>
        <w:autoSpaceDN w:val="0"/>
        <w:adjustRightInd w:val="0"/>
        <w:spacing w:after="0" w:line="236" w:lineRule="auto"/>
        <w:jc w:val="both"/>
        <w:rPr>
          <w:rFonts w:asciiTheme="majorHAnsi" w:hAnsiTheme="majorHAnsi" w:cs="Tahoma"/>
          <w:sz w:val="20"/>
          <w:szCs w:val="24"/>
        </w:rPr>
      </w:pPr>
      <w:r w:rsidRPr="00754EA7">
        <w:rPr>
          <w:rFonts w:asciiTheme="majorHAnsi" w:hAnsiTheme="majorHAnsi" w:cs="Tahoma"/>
          <w:sz w:val="20"/>
          <w:szCs w:val="24"/>
        </w:rPr>
        <w:t xml:space="preserve">The sum of the interior angles of Polygon </w:t>
      </w:r>
      <w:r w:rsidRPr="00754EA7">
        <w:rPr>
          <w:rFonts w:asciiTheme="majorHAnsi" w:hAnsiTheme="majorHAnsi" w:cs="Tahoma"/>
          <w:i/>
          <w:iCs/>
          <w:sz w:val="20"/>
          <w:szCs w:val="24"/>
        </w:rPr>
        <w:t>X</w:t>
      </w:r>
      <w:r w:rsidRPr="00754EA7">
        <w:rPr>
          <w:rFonts w:asciiTheme="majorHAnsi" w:hAnsiTheme="majorHAnsi" w:cs="Tahoma"/>
          <w:sz w:val="20"/>
          <w:szCs w:val="24"/>
        </w:rPr>
        <w:t xml:space="preserve"> is divisible by 16. </w:t>
      </w:r>
    </w:p>
    <w:p w:rsidR="006D6A0C" w:rsidRPr="00754EA7" w:rsidRDefault="006D6A0C" w:rsidP="006D6A0C">
      <w:pPr>
        <w:widowControl w:val="0"/>
        <w:numPr>
          <w:ilvl w:val="0"/>
          <w:numId w:val="16"/>
        </w:numPr>
        <w:overflowPunct w:val="0"/>
        <w:autoSpaceDE w:val="0"/>
        <w:autoSpaceDN w:val="0"/>
        <w:adjustRightInd w:val="0"/>
        <w:spacing w:after="0" w:line="238" w:lineRule="auto"/>
        <w:jc w:val="both"/>
        <w:rPr>
          <w:rFonts w:asciiTheme="majorHAnsi" w:hAnsiTheme="majorHAnsi" w:cs="Tahoma"/>
          <w:sz w:val="20"/>
          <w:szCs w:val="24"/>
        </w:rPr>
      </w:pPr>
      <w:r w:rsidRPr="00754EA7">
        <w:rPr>
          <w:rFonts w:asciiTheme="majorHAnsi" w:hAnsiTheme="majorHAnsi" w:cs="Tahoma"/>
          <w:sz w:val="20"/>
          <w:szCs w:val="24"/>
        </w:rPr>
        <w:t xml:space="preserve">The sum of the interior angles of Polygon </w:t>
      </w:r>
      <w:r w:rsidRPr="00754EA7">
        <w:rPr>
          <w:rFonts w:asciiTheme="majorHAnsi" w:hAnsiTheme="majorHAnsi" w:cs="Tahoma"/>
          <w:i/>
          <w:iCs/>
          <w:sz w:val="20"/>
          <w:szCs w:val="24"/>
        </w:rPr>
        <w:t>X</w:t>
      </w:r>
      <w:r w:rsidRPr="00754EA7">
        <w:rPr>
          <w:rFonts w:asciiTheme="majorHAnsi" w:hAnsiTheme="majorHAnsi" w:cs="Tahoma"/>
          <w:sz w:val="20"/>
          <w:szCs w:val="24"/>
        </w:rPr>
        <w:t xml:space="preserve"> is divisible by 15. </w:t>
      </w:r>
    </w:p>
    <w:p w:rsidR="006D6A0C" w:rsidRPr="00754EA7" w:rsidRDefault="006D6A0C">
      <w:pPr>
        <w:rPr>
          <w:rFonts w:asciiTheme="majorHAnsi" w:hAnsiTheme="majorHAnsi"/>
          <w:sz w:val="20"/>
          <w:szCs w:val="24"/>
        </w:rPr>
      </w:pPr>
    </w:p>
    <w:p w:rsidR="006D6A0C" w:rsidRPr="00754EA7" w:rsidRDefault="006D6A0C" w:rsidP="006D6A0C">
      <w:pPr>
        <w:widowControl w:val="0"/>
        <w:numPr>
          <w:ilvl w:val="0"/>
          <w:numId w:val="17"/>
        </w:numPr>
        <w:overflowPunct w:val="0"/>
        <w:autoSpaceDE w:val="0"/>
        <w:autoSpaceDN w:val="0"/>
        <w:adjustRightInd w:val="0"/>
        <w:spacing w:after="0" w:line="245" w:lineRule="auto"/>
        <w:jc w:val="both"/>
        <w:rPr>
          <w:rFonts w:asciiTheme="majorHAnsi" w:hAnsiTheme="majorHAnsi" w:cs="Tahoma"/>
          <w:sz w:val="20"/>
          <w:szCs w:val="24"/>
        </w:rPr>
      </w:pPr>
      <w:r w:rsidRPr="00754EA7">
        <w:rPr>
          <w:rFonts w:asciiTheme="majorHAnsi" w:hAnsiTheme="majorHAnsi" w:cs="Tahoma"/>
          <w:sz w:val="20"/>
          <w:szCs w:val="24"/>
        </w:rPr>
        <w:t xml:space="preserve">Regular hexagon ABCDEF has a perimeter of 36. </w:t>
      </w:r>
      <w:r w:rsidRPr="00754EA7">
        <w:rPr>
          <w:rFonts w:asciiTheme="majorHAnsi" w:hAnsiTheme="majorHAnsi" w:cs="Tahoma"/>
          <w:i/>
          <w:iCs/>
          <w:sz w:val="20"/>
          <w:szCs w:val="24"/>
        </w:rPr>
        <w:t>O</w:t>
      </w:r>
      <w:r w:rsidRPr="00754EA7">
        <w:rPr>
          <w:rFonts w:asciiTheme="majorHAnsi" w:hAnsiTheme="majorHAnsi" w:cs="Tahoma"/>
          <w:sz w:val="20"/>
          <w:szCs w:val="24"/>
        </w:rPr>
        <w:t xml:space="preserve"> is the </w:t>
      </w:r>
      <w:proofErr w:type="spellStart"/>
      <w:r w:rsidRPr="00754EA7">
        <w:rPr>
          <w:rFonts w:asciiTheme="majorHAnsi" w:hAnsiTheme="majorHAnsi" w:cs="Tahoma"/>
          <w:sz w:val="20"/>
          <w:szCs w:val="24"/>
        </w:rPr>
        <w:t>center</w:t>
      </w:r>
      <w:proofErr w:type="spellEnd"/>
      <w:r w:rsidRPr="00754EA7">
        <w:rPr>
          <w:rFonts w:asciiTheme="majorHAnsi" w:hAnsiTheme="majorHAnsi" w:cs="Tahoma"/>
          <w:sz w:val="20"/>
          <w:szCs w:val="24"/>
        </w:rPr>
        <w:t xml:space="preserve"> of the hexagon and of circle </w:t>
      </w:r>
      <w:r w:rsidRPr="00754EA7">
        <w:rPr>
          <w:rFonts w:asciiTheme="majorHAnsi" w:hAnsiTheme="majorHAnsi" w:cs="Tahoma"/>
          <w:i/>
          <w:iCs/>
          <w:sz w:val="20"/>
          <w:szCs w:val="24"/>
        </w:rPr>
        <w:t>O.</w:t>
      </w:r>
      <w:r w:rsidRPr="00754EA7">
        <w:rPr>
          <w:rFonts w:asciiTheme="majorHAnsi" w:hAnsiTheme="majorHAnsi" w:cs="Tahoma"/>
          <w:sz w:val="20"/>
          <w:szCs w:val="24"/>
        </w:rPr>
        <w:t xml:space="preserve"> Circles </w:t>
      </w:r>
      <w:r w:rsidRPr="00754EA7">
        <w:rPr>
          <w:rFonts w:asciiTheme="majorHAnsi" w:hAnsiTheme="majorHAnsi" w:cs="Tahoma"/>
          <w:i/>
          <w:iCs/>
          <w:sz w:val="20"/>
          <w:szCs w:val="24"/>
        </w:rPr>
        <w:t>A</w:t>
      </w:r>
      <w:r w:rsidRPr="00754EA7">
        <w:rPr>
          <w:rFonts w:asciiTheme="majorHAnsi" w:hAnsiTheme="majorHAnsi" w:cs="Tahoma"/>
          <w:sz w:val="20"/>
          <w:szCs w:val="24"/>
        </w:rPr>
        <w:t xml:space="preserve">, </w:t>
      </w:r>
      <w:r w:rsidRPr="00754EA7">
        <w:rPr>
          <w:rFonts w:asciiTheme="majorHAnsi" w:hAnsiTheme="majorHAnsi" w:cs="Tahoma"/>
          <w:i/>
          <w:iCs/>
          <w:sz w:val="20"/>
          <w:szCs w:val="24"/>
        </w:rPr>
        <w:t>B</w:t>
      </w:r>
      <w:r w:rsidRPr="00754EA7">
        <w:rPr>
          <w:rFonts w:asciiTheme="majorHAnsi" w:hAnsiTheme="majorHAnsi" w:cs="Tahoma"/>
          <w:sz w:val="20"/>
          <w:szCs w:val="24"/>
        </w:rPr>
        <w:t xml:space="preserve">, </w:t>
      </w:r>
      <w:r w:rsidRPr="00754EA7">
        <w:rPr>
          <w:rFonts w:asciiTheme="majorHAnsi" w:hAnsiTheme="majorHAnsi" w:cs="Tahoma"/>
          <w:i/>
          <w:iCs/>
          <w:sz w:val="20"/>
          <w:szCs w:val="24"/>
        </w:rPr>
        <w:t>C</w:t>
      </w:r>
      <w:r w:rsidRPr="00754EA7">
        <w:rPr>
          <w:rFonts w:asciiTheme="majorHAnsi" w:hAnsiTheme="majorHAnsi" w:cs="Tahoma"/>
          <w:sz w:val="20"/>
          <w:szCs w:val="24"/>
        </w:rPr>
        <w:t>,</w:t>
      </w:r>
      <w:r w:rsidRPr="00754EA7">
        <w:rPr>
          <w:rFonts w:asciiTheme="majorHAnsi" w:hAnsiTheme="majorHAnsi" w:cs="Tahoma"/>
          <w:i/>
          <w:iCs/>
          <w:sz w:val="20"/>
          <w:szCs w:val="24"/>
        </w:rPr>
        <w:t xml:space="preserve"> D</w:t>
      </w:r>
      <w:r w:rsidRPr="00754EA7">
        <w:rPr>
          <w:rFonts w:asciiTheme="majorHAnsi" w:hAnsiTheme="majorHAnsi" w:cs="Tahoma"/>
          <w:sz w:val="20"/>
          <w:szCs w:val="24"/>
        </w:rPr>
        <w:t>,</w:t>
      </w:r>
      <w:r w:rsidRPr="00754EA7">
        <w:rPr>
          <w:rFonts w:asciiTheme="majorHAnsi" w:hAnsiTheme="majorHAnsi" w:cs="Tahoma"/>
          <w:i/>
          <w:iCs/>
          <w:sz w:val="20"/>
          <w:szCs w:val="24"/>
        </w:rPr>
        <w:t xml:space="preserve"> E</w:t>
      </w:r>
      <w:r w:rsidRPr="00754EA7">
        <w:rPr>
          <w:rFonts w:asciiTheme="majorHAnsi" w:hAnsiTheme="majorHAnsi" w:cs="Tahoma"/>
          <w:sz w:val="20"/>
          <w:szCs w:val="24"/>
        </w:rPr>
        <w:t>, and</w:t>
      </w:r>
      <w:r w:rsidRPr="00754EA7">
        <w:rPr>
          <w:rFonts w:asciiTheme="majorHAnsi" w:hAnsiTheme="majorHAnsi" w:cs="Tahoma"/>
          <w:i/>
          <w:iCs/>
          <w:sz w:val="20"/>
          <w:szCs w:val="24"/>
        </w:rPr>
        <w:t xml:space="preserve"> F </w:t>
      </w:r>
      <w:r w:rsidRPr="00754EA7">
        <w:rPr>
          <w:rFonts w:asciiTheme="majorHAnsi" w:hAnsiTheme="majorHAnsi" w:cs="Tahoma"/>
          <w:sz w:val="20"/>
          <w:szCs w:val="24"/>
        </w:rPr>
        <w:t xml:space="preserve">have </w:t>
      </w:r>
      <w:proofErr w:type="spellStart"/>
      <w:r w:rsidRPr="00754EA7">
        <w:rPr>
          <w:rFonts w:asciiTheme="majorHAnsi" w:hAnsiTheme="majorHAnsi" w:cs="Tahoma"/>
          <w:sz w:val="20"/>
          <w:szCs w:val="24"/>
        </w:rPr>
        <w:t>centers</w:t>
      </w:r>
      <w:proofErr w:type="spellEnd"/>
      <w:r w:rsidRPr="00754EA7">
        <w:rPr>
          <w:rFonts w:asciiTheme="majorHAnsi" w:hAnsiTheme="majorHAnsi" w:cs="Tahoma"/>
          <w:sz w:val="20"/>
          <w:szCs w:val="24"/>
        </w:rPr>
        <w:t xml:space="preserve"> at</w:t>
      </w:r>
      <w:r w:rsidRPr="00754EA7">
        <w:rPr>
          <w:rFonts w:asciiTheme="majorHAnsi" w:hAnsiTheme="majorHAnsi" w:cs="Tahoma"/>
          <w:i/>
          <w:iCs/>
          <w:sz w:val="20"/>
          <w:szCs w:val="24"/>
        </w:rPr>
        <w:t xml:space="preserve"> A</w:t>
      </w:r>
      <w:r w:rsidRPr="00754EA7">
        <w:rPr>
          <w:rFonts w:asciiTheme="majorHAnsi" w:hAnsiTheme="majorHAnsi" w:cs="Tahoma"/>
          <w:sz w:val="20"/>
          <w:szCs w:val="24"/>
        </w:rPr>
        <w:t>,</w:t>
      </w:r>
      <w:r w:rsidRPr="00754EA7">
        <w:rPr>
          <w:rFonts w:asciiTheme="majorHAnsi" w:hAnsiTheme="majorHAnsi" w:cs="Tahoma"/>
          <w:i/>
          <w:iCs/>
          <w:sz w:val="20"/>
          <w:szCs w:val="24"/>
        </w:rPr>
        <w:t xml:space="preserve"> B</w:t>
      </w:r>
      <w:r w:rsidRPr="00754EA7">
        <w:rPr>
          <w:rFonts w:asciiTheme="majorHAnsi" w:hAnsiTheme="majorHAnsi" w:cs="Tahoma"/>
          <w:sz w:val="20"/>
          <w:szCs w:val="24"/>
        </w:rPr>
        <w:t>,</w:t>
      </w:r>
      <w:r w:rsidRPr="00754EA7">
        <w:rPr>
          <w:rFonts w:asciiTheme="majorHAnsi" w:hAnsiTheme="majorHAnsi" w:cs="Tahoma"/>
          <w:i/>
          <w:iCs/>
          <w:sz w:val="20"/>
          <w:szCs w:val="24"/>
        </w:rPr>
        <w:t xml:space="preserve"> C</w:t>
      </w:r>
      <w:r w:rsidRPr="00754EA7">
        <w:rPr>
          <w:rFonts w:asciiTheme="majorHAnsi" w:hAnsiTheme="majorHAnsi" w:cs="Tahoma"/>
          <w:sz w:val="20"/>
          <w:szCs w:val="24"/>
        </w:rPr>
        <w:t>,</w:t>
      </w:r>
      <w:r w:rsidRPr="00754EA7">
        <w:rPr>
          <w:rFonts w:asciiTheme="majorHAnsi" w:hAnsiTheme="majorHAnsi" w:cs="Tahoma"/>
          <w:i/>
          <w:iCs/>
          <w:sz w:val="20"/>
          <w:szCs w:val="24"/>
        </w:rPr>
        <w:t xml:space="preserve"> D</w:t>
      </w:r>
      <w:r w:rsidRPr="00754EA7">
        <w:rPr>
          <w:rFonts w:asciiTheme="majorHAnsi" w:hAnsiTheme="majorHAnsi" w:cs="Tahoma"/>
          <w:sz w:val="20"/>
          <w:szCs w:val="24"/>
        </w:rPr>
        <w:t>,</w:t>
      </w:r>
      <w:r w:rsidRPr="00754EA7">
        <w:rPr>
          <w:rFonts w:asciiTheme="majorHAnsi" w:hAnsiTheme="majorHAnsi" w:cs="Tahoma"/>
          <w:i/>
          <w:iCs/>
          <w:sz w:val="20"/>
          <w:szCs w:val="24"/>
        </w:rPr>
        <w:t xml:space="preserve"> E</w:t>
      </w:r>
      <w:r w:rsidRPr="00754EA7">
        <w:rPr>
          <w:rFonts w:asciiTheme="majorHAnsi" w:hAnsiTheme="majorHAnsi" w:cs="Tahoma"/>
          <w:sz w:val="20"/>
          <w:szCs w:val="24"/>
        </w:rPr>
        <w:t>, and</w:t>
      </w:r>
      <w:r w:rsidRPr="00754EA7">
        <w:rPr>
          <w:rFonts w:asciiTheme="majorHAnsi" w:hAnsiTheme="majorHAnsi" w:cs="Tahoma"/>
          <w:i/>
          <w:iCs/>
          <w:sz w:val="20"/>
          <w:szCs w:val="24"/>
        </w:rPr>
        <w:t xml:space="preserve"> F</w:t>
      </w:r>
      <w:r w:rsidRPr="00754EA7">
        <w:rPr>
          <w:rFonts w:asciiTheme="majorHAnsi" w:hAnsiTheme="majorHAnsi" w:cs="Tahoma"/>
          <w:sz w:val="20"/>
          <w:szCs w:val="24"/>
        </w:rPr>
        <w:t>, respectively. If each circle is tangent to the two circles</w:t>
      </w:r>
      <w:r w:rsidRPr="00754EA7">
        <w:rPr>
          <w:rFonts w:asciiTheme="majorHAnsi" w:hAnsiTheme="majorHAnsi" w:cs="Tahoma"/>
          <w:i/>
          <w:iCs/>
          <w:sz w:val="20"/>
          <w:szCs w:val="24"/>
        </w:rPr>
        <w:t xml:space="preserve"> </w:t>
      </w:r>
      <w:r w:rsidRPr="00754EA7">
        <w:rPr>
          <w:rFonts w:asciiTheme="majorHAnsi" w:hAnsiTheme="majorHAnsi" w:cs="Tahoma"/>
          <w:sz w:val="20"/>
          <w:szCs w:val="24"/>
        </w:rPr>
        <w:t xml:space="preserve">adjacent to it and to circle </w:t>
      </w:r>
      <w:r w:rsidRPr="00754EA7">
        <w:rPr>
          <w:rFonts w:asciiTheme="majorHAnsi" w:hAnsiTheme="majorHAnsi" w:cs="Tahoma"/>
          <w:i/>
          <w:iCs/>
          <w:sz w:val="20"/>
          <w:szCs w:val="24"/>
        </w:rPr>
        <w:t>O</w:t>
      </w:r>
      <w:r w:rsidRPr="00754EA7">
        <w:rPr>
          <w:rFonts w:asciiTheme="majorHAnsi" w:hAnsiTheme="majorHAnsi" w:cs="Tahoma"/>
          <w:sz w:val="20"/>
          <w:szCs w:val="24"/>
        </w:rPr>
        <w:t xml:space="preserve">, what is the area of the shaded region (inside the hexagon but outside the circles)? </w:t>
      </w:r>
    </w:p>
    <w:p w:rsidR="006D6A0C" w:rsidRPr="00754EA7" w:rsidRDefault="00754EA7" w:rsidP="006D6A0C">
      <w:pPr>
        <w:widowControl w:val="0"/>
        <w:autoSpaceDE w:val="0"/>
        <w:autoSpaceDN w:val="0"/>
        <w:adjustRightInd w:val="0"/>
        <w:spacing w:after="0" w:line="200" w:lineRule="exact"/>
        <w:rPr>
          <w:rFonts w:asciiTheme="majorHAnsi" w:hAnsiTheme="majorHAnsi"/>
          <w:sz w:val="20"/>
          <w:szCs w:val="24"/>
        </w:rPr>
      </w:pPr>
      <w:r w:rsidRPr="00754EA7">
        <w:rPr>
          <w:rFonts w:asciiTheme="majorHAnsi" w:hAnsiTheme="majorHAnsi"/>
          <w:noProof/>
          <w:sz w:val="20"/>
          <w:szCs w:val="24"/>
        </w:rPr>
        <w:drawing>
          <wp:anchor distT="0" distB="0" distL="114300" distR="114300" simplePos="0" relativeHeight="251660288" behindDoc="1" locked="0" layoutInCell="0" allowOverlap="1">
            <wp:simplePos x="0" y="0"/>
            <wp:positionH relativeFrom="column">
              <wp:posOffset>433720</wp:posOffset>
            </wp:positionH>
            <wp:positionV relativeFrom="paragraph">
              <wp:posOffset>97524</wp:posOffset>
            </wp:positionV>
            <wp:extent cx="1331285" cy="1210194"/>
            <wp:effectExtent l="19050" t="0" r="2215"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1331286" cy="1210195"/>
                    </a:xfrm>
                    <a:prstGeom prst="rect">
                      <a:avLst/>
                    </a:prstGeom>
                    <a:noFill/>
                    <a:ln w="9525">
                      <a:noFill/>
                      <a:miter lim="800000"/>
                      <a:headEnd/>
                      <a:tailEnd/>
                    </a:ln>
                  </pic:spPr>
                </pic:pic>
              </a:graphicData>
            </a:graphic>
          </wp:anchor>
        </w:drawing>
      </w: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tbl>
      <w:tblPr>
        <w:tblpPr w:leftFromText="180" w:rightFromText="180" w:vertAnchor="text" w:horzAnchor="page" w:tblpX="4756" w:tblpY="-87"/>
        <w:tblW w:w="0" w:type="auto"/>
        <w:tblLayout w:type="fixed"/>
        <w:tblCellMar>
          <w:left w:w="0" w:type="dxa"/>
          <w:right w:w="0" w:type="dxa"/>
        </w:tblCellMar>
        <w:tblLook w:val="0000"/>
      </w:tblPr>
      <w:tblGrid>
        <w:gridCol w:w="1862"/>
        <w:gridCol w:w="1370"/>
        <w:gridCol w:w="1345"/>
        <w:gridCol w:w="1939"/>
      </w:tblGrid>
      <w:tr w:rsidR="00754EA7" w:rsidRPr="00754EA7" w:rsidTr="00754EA7">
        <w:trPr>
          <w:trHeight w:val="324"/>
        </w:trPr>
        <w:tc>
          <w:tcPr>
            <w:tcW w:w="1862" w:type="dxa"/>
            <w:tcBorders>
              <w:top w:val="nil"/>
              <w:left w:val="nil"/>
              <w:bottom w:val="nil"/>
              <w:right w:val="nil"/>
            </w:tcBorders>
            <w:vAlign w:val="bottom"/>
          </w:tcPr>
          <w:p w:rsidR="00754EA7" w:rsidRPr="00754EA7" w:rsidRDefault="00754EA7" w:rsidP="00754EA7">
            <w:pPr>
              <w:pStyle w:val="ListParagraph"/>
              <w:widowControl w:val="0"/>
              <w:numPr>
                <w:ilvl w:val="0"/>
                <w:numId w:val="18"/>
              </w:numPr>
              <w:autoSpaceDE w:val="0"/>
              <w:autoSpaceDN w:val="0"/>
              <w:adjustRightInd w:val="0"/>
              <w:spacing w:after="0" w:line="254" w:lineRule="exact"/>
              <w:rPr>
                <w:rFonts w:asciiTheme="majorHAnsi" w:hAnsiTheme="majorHAnsi"/>
                <w:sz w:val="20"/>
                <w:szCs w:val="24"/>
              </w:rPr>
            </w:pPr>
            <w:r w:rsidRPr="00754EA7">
              <w:rPr>
                <w:rFonts w:asciiTheme="majorHAnsi" w:hAnsiTheme="majorHAnsi" w:cs="Tahoma"/>
                <w:sz w:val="20"/>
                <w:szCs w:val="24"/>
              </w:rPr>
              <w:t>108 – 18</w:t>
            </w:r>
            <w:r w:rsidRPr="00754EA7">
              <w:rPr>
                <w:rFonts w:asciiTheme="majorHAnsi" w:eastAsia="Arial Unicode MS" w:hAnsiTheme="majorHAnsi" w:cs="Arial Unicode MS"/>
                <w:sz w:val="20"/>
                <w:szCs w:val="24"/>
              </w:rPr>
              <w:t>π</w:t>
            </w:r>
          </w:p>
        </w:tc>
        <w:tc>
          <w:tcPr>
            <w:tcW w:w="1370" w:type="dxa"/>
            <w:tcBorders>
              <w:top w:val="nil"/>
              <w:left w:val="nil"/>
              <w:bottom w:val="nil"/>
              <w:right w:val="nil"/>
            </w:tcBorders>
            <w:vAlign w:val="bottom"/>
          </w:tcPr>
          <w:p w:rsidR="00754EA7" w:rsidRPr="00754EA7" w:rsidRDefault="00754EA7" w:rsidP="00754EA7">
            <w:pPr>
              <w:pStyle w:val="ListParagraph"/>
              <w:widowControl w:val="0"/>
              <w:numPr>
                <w:ilvl w:val="0"/>
                <w:numId w:val="18"/>
              </w:numPr>
              <w:autoSpaceDE w:val="0"/>
              <w:autoSpaceDN w:val="0"/>
              <w:adjustRightInd w:val="0"/>
              <w:spacing w:after="0" w:line="228" w:lineRule="exact"/>
              <w:rPr>
                <w:rFonts w:asciiTheme="majorHAnsi" w:hAnsiTheme="majorHAnsi"/>
                <w:sz w:val="20"/>
                <w:szCs w:val="24"/>
              </w:rPr>
            </w:pPr>
            <w:r w:rsidRPr="00754EA7">
              <w:rPr>
                <w:rFonts w:asciiTheme="majorHAnsi" w:hAnsiTheme="majorHAnsi" w:cs="Tahoma"/>
                <w:w w:val="97"/>
                <w:sz w:val="20"/>
                <w:szCs w:val="24"/>
              </w:rPr>
              <w:t>54√3</w:t>
            </w:r>
          </w:p>
        </w:tc>
        <w:tc>
          <w:tcPr>
            <w:tcW w:w="1345"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54" w:lineRule="exact"/>
              <w:ind w:left="40"/>
              <w:rPr>
                <w:rFonts w:asciiTheme="majorHAnsi" w:hAnsiTheme="majorHAnsi"/>
                <w:sz w:val="20"/>
                <w:szCs w:val="24"/>
              </w:rPr>
            </w:pPr>
            <w:r w:rsidRPr="00754EA7">
              <w:rPr>
                <w:rFonts w:asciiTheme="majorHAnsi" w:hAnsiTheme="majorHAnsi" w:cs="Tahoma"/>
                <w:sz w:val="20"/>
                <w:szCs w:val="24"/>
              </w:rPr>
              <w:t>– 9</w:t>
            </w:r>
            <w:r w:rsidRPr="00754EA7">
              <w:rPr>
                <w:rFonts w:asciiTheme="majorHAnsi" w:eastAsia="Arial Unicode MS" w:hAnsiTheme="majorHAnsi" w:cs="Arial Unicode MS"/>
                <w:sz w:val="20"/>
                <w:szCs w:val="24"/>
              </w:rPr>
              <w:t>π</w:t>
            </w:r>
          </w:p>
        </w:tc>
        <w:tc>
          <w:tcPr>
            <w:tcW w:w="1939" w:type="dxa"/>
            <w:tcBorders>
              <w:top w:val="nil"/>
              <w:left w:val="nil"/>
              <w:bottom w:val="nil"/>
              <w:right w:val="nil"/>
            </w:tcBorders>
            <w:vAlign w:val="bottom"/>
          </w:tcPr>
          <w:p w:rsidR="00754EA7" w:rsidRPr="00754EA7" w:rsidRDefault="00754EA7" w:rsidP="00754EA7">
            <w:pPr>
              <w:pStyle w:val="ListParagraph"/>
              <w:widowControl w:val="0"/>
              <w:numPr>
                <w:ilvl w:val="0"/>
                <w:numId w:val="18"/>
              </w:numPr>
              <w:autoSpaceDE w:val="0"/>
              <w:autoSpaceDN w:val="0"/>
              <w:adjustRightInd w:val="0"/>
              <w:spacing w:after="0" w:line="254" w:lineRule="exact"/>
              <w:rPr>
                <w:rFonts w:asciiTheme="majorHAnsi" w:hAnsiTheme="majorHAnsi"/>
                <w:sz w:val="20"/>
                <w:szCs w:val="24"/>
              </w:rPr>
            </w:pPr>
            <w:r w:rsidRPr="00754EA7">
              <w:rPr>
                <w:rFonts w:asciiTheme="majorHAnsi" w:hAnsiTheme="majorHAnsi" w:cs="Tahoma"/>
                <w:w w:val="95"/>
                <w:sz w:val="20"/>
                <w:szCs w:val="24"/>
              </w:rPr>
              <w:t>54√3 – 18</w:t>
            </w:r>
            <w:r w:rsidRPr="00754EA7">
              <w:rPr>
                <w:rFonts w:asciiTheme="majorHAnsi" w:eastAsia="Arial Unicode MS" w:hAnsiTheme="majorHAnsi" w:cs="Arial Unicode MS"/>
                <w:w w:val="95"/>
                <w:sz w:val="20"/>
                <w:szCs w:val="24"/>
              </w:rPr>
              <w:t>π</w:t>
            </w:r>
          </w:p>
        </w:tc>
      </w:tr>
      <w:tr w:rsidR="00754EA7" w:rsidRPr="00754EA7" w:rsidTr="00754EA7">
        <w:trPr>
          <w:trHeight w:val="303"/>
        </w:trPr>
        <w:tc>
          <w:tcPr>
            <w:tcW w:w="1862" w:type="dxa"/>
            <w:tcBorders>
              <w:top w:val="nil"/>
              <w:left w:val="nil"/>
              <w:bottom w:val="nil"/>
              <w:right w:val="nil"/>
            </w:tcBorders>
            <w:vAlign w:val="bottom"/>
          </w:tcPr>
          <w:p w:rsidR="00754EA7" w:rsidRPr="00754EA7" w:rsidRDefault="00754EA7" w:rsidP="00754EA7">
            <w:pPr>
              <w:pStyle w:val="ListParagraph"/>
              <w:widowControl w:val="0"/>
              <w:numPr>
                <w:ilvl w:val="0"/>
                <w:numId w:val="18"/>
              </w:numPr>
              <w:autoSpaceDE w:val="0"/>
              <w:autoSpaceDN w:val="0"/>
              <w:adjustRightInd w:val="0"/>
              <w:spacing w:after="0" w:line="239" w:lineRule="exact"/>
              <w:rPr>
                <w:rFonts w:asciiTheme="majorHAnsi" w:hAnsiTheme="majorHAnsi"/>
                <w:sz w:val="20"/>
                <w:szCs w:val="24"/>
              </w:rPr>
            </w:pPr>
            <w:r w:rsidRPr="00754EA7">
              <w:rPr>
                <w:rFonts w:asciiTheme="majorHAnsi" w:hAnsiTheme="majorHAnsi" w:cs="Tahoma"/>
                <w:sz w:val="20"/>
                <w:szCs w:val="24"/>
              </w:rPr>
              <w:t xml:space="preserve">108 </w:t>
            </w:r>
            <w:r w:rsidRPr="00754EA7">
              <w:rPr>
                <w:rFonts w:asciiTheme="majorHAnsi" w:hAnsiTheme="majorHAnsi" w:cs="Tahoma"/>
                <w:b/>
                <w:bCs/>
                <w:sz w:val="20"/>
                <w:szCs w:val="24"/>
              </w:rPr>
              <w:t>–</w:t>
            </w:r>
            <w:r w:rsidRPr="00754EA7">
              <w:rPr>
                <w:rFonts w:asciiTheme="majorHAnsi" w:hAnsiTheme="majorHAnsi" w:cs="Tahoma"/>
                <w:sz w:val="20"/>
                <w:szCs w:val="24"/>
              </w:rPr>
              <w:t xml:space="preserve"> 27</w:t>
            </w:r>
            <w:r w:rsidRPr="00754EA7">
              <w:rPr>
                <w:rFonts w:asciiTheme="majorHAnsi" w:eastAsia="Arial Unicode MS" w:hAnsiTheme="majorHAnsi" w:cs="Arial Unicode MS"/>
                <w:sz w:val="20"/>
                <w:szCs w:val="24"/>
              </w:rPr>
              <w:t>π</w:t>
            </w:r>
          </w:p>
        </w:tc>
        <w:tc>
          <w:tcPr>
            <w:tcW w:w="1370" w:type="dxa"/>
            <w:tcBorders>
              <w:top w:val="nil"/>
              <w:left w:val="nil"/>
              <w:bottom w:val="nil"/>
              <w:right w:val="nil"/>
            </w:tcBorders>
            <w:vAlign w:val="bottom"/>
          </w:tcPr>
          <w:p w:rsidR="00754EA7" w:rsidRPr="00754EA7" w:rsidRDefault="00754EA7" w:rsidP="00754EA7">
            <w:pPr>
              <w:pStyle w:val="ListParagraph"/>
              <w:widowControl w:val="0"/>
              <w:numPr>
                <w:ilvl w:val="0"/>
                <w:numId w:val="18"/>
              </w:numPr>
              <w:autoSpaceDE w:val="0"/>
              <w:autoSpaceDN w:val="0"/>
              <w:adjustRightInd w:val="0"/>
              <w:spacing w:after="0" w:line="240" w:lineRule="auto"/>
              <w:rPr>
                <w:rFonts w:asciiTheme="majorHAnsi" w:hAnsiTheme="majorHAnsi"/>
                <w:sz w:val="20"/>
                <w:szCs w:val="24"/>
              </w:rPr>
            </w:pPr>
            <w:r w:rsidRPr="00754EA7">
              <w:rPr>
                <w:rFonts w:asciiTheme="majorHAnsi" w:hAnsiTheme="majorHAnsi" w:cs="Tahoma"/>
                <w:w w:val="97"/>
                <w:sz w:val="20"/>
                <w:szCs w:val="24"/>
              </w:rPr>
              <w:t>54√3</w:t>
            </w:r>
          </w:p>
        </w:tc>
        <w:tc>
          <w:tcPr>
            <w:tcW w:w="1345"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39" w:lineRule="exact"/>
              <w:ind w:left="40"/>
              <w:rPr>
                <w:rFonts w:asciiTheme="majorHAnsi" w:hAnsiTheme="majorHAnsi"/>
                <w:sz w:val="20"/>
                <w:szCs w:val="24"/>
              </w:rPr>
            </w:pPr>
            <w:r w:rsidRPr="00754EA7">
              <w:rPr>
                <w:rFonts w:asciiTheme="majorHAnsi" w:hAnsiTheme="majorHAnsi" w:cs="Tahoma"/>
                <w:b/>
                <w:bCs/>
                <w:sz w:val="20"/>
                <w:szCs w:val="24"/>
              </w:rPr>
              <w:t xml:space="preserve">– </w:t>
            </w:r>
            <w:r w:rsidRPr="00754EA7">
              <w:rPr>
                <w:rFonts w:asciiTheme="majorHAnsi" w:hAnsiTheme="majorHAnsi" w:cs="Tahoma"/>
                <w:sz w:val="20"/>
                <w:szCs w:val="24"/>
              </w:rPr>
              <w:t>27</w:t>
            </w:r>
            <w:r w:rsidRPr="00754EA7">
              <w:rPr>
                <w:rFonts w:asciiTheme="majorHAnsi" w:eastAsia="Arial Unicode MS" w:hAnsiTheme="majorHAnsi" w:cs="Arial Unicode MS"/>
                <w:sz w:val="20"/>
                <w:szCs w:val="24"/>
              </w:rPr>
              <w:t>π</w:t>
            </w:r>
          </w:p>
        </w:tc>
        <w:tc>
          <w:tcPr>
            <w:tcW w:w="1939"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40" w:lineRule="auto"/>
              <w:rPr>
                <w:rFonts w:asciiTheme="majorHAnsi" w:hAnsiTheme="majorHAnsi"/>
                <w:sz w:val="20"/>
                <w:szCs w:val="24"/>
              </w:rPr>
            </w:pPr>
          </w:p>
        </w:tc>
      </w:tr>
    </w:tbl>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4"/>
        </w:rPr>
      </w:pPr>
    </w:p>
    <w:p w:rsidR="002C1A48" w:rsidRDefault="002C1A48" w:rsidP="006D6A0C">
      <w:pPr>
        <w:jc w:val="center"/>
        <w:rPr>
          <w:rFonts w:asciiTheme="majorHAnsi" w:hAnsiTheme="majorHAnsi"/>
          <w:b/>
          <w:sz w:val="26"/>
          <w:szCs w:val="24"/>
          <w:u w:val="single"/>
        </w:rPr>
      </w:pPr>
    </w:p>
    <w:p w:rsidR="002C1A48" w:rsidRDefault="002C1A48" w:rsidP="006D6A0C">
      <w:pPr>
        <w:jc w:val="center"/>
        <w:rPr>
          <w:rFonts w:asciiTheme="majorHAnsi" w:hAnsiTheme="majorHAnsi"/>
          <w:b/>
          <w:sz w:val="26"/>
          <w:szCs w:val="24"/>
          <w:u w:val="single"/>
        </w:rPr>
      </w:pPr>
    </w:p>
    <w:p w:rsidR="002C1A48" w:rsidRDefault="002C1A48" w:rsidP="006D6A0C">
      <w:pPr>
        <w:jc w:val="center"/>
        <w:rPr>
          <w:rFonts w:asciiTheme="majorHAnsi" w:hAnsiTheme="majorHAnsi"/>
          <w:b/>
          <w:sz w:val="26"/>
          <w:szCs w:val="24"/>
          <w:u w:val="single"/>
        </w:rPr>
      </w:pPr>
    </w:p>
    <w:p w:rsidR="006D6A0C" w:rsidRPr="00754EA7" w:rsidRDefault="006D6A0C" w:rsidP="006D6A0C">
      <w:pPr>
        <w:jc w:val="center"/>
        <w:rPr>
          <w:rFonts w:asciiTheme="majorHAnsi" w:hAnsiTheme="majorHAnsi"/>
          <w:b/>
          <w:sz w:val="26"/>
          <w:szCs w:val="24"/>
          <w:u w:val="single"/>
        </w:rPr>
      </w:pPr>
      <w:r w:rsidRPr="00754EA7">
        <w:rPr>
          <w:rFonts w:asciiTheme="majorHAnsi" w:hAnsiTheme="majorHAnsi"/>
          <w:b/>
          <w:sz w:val="26"/>
          <w:szCs w:val="24"/>
          <w:u w:val="single"/>
        </w:rPr>
        <w:t>CIRCLES</w:t>
      </w:r>
    </w:p>
    <w:p w:rsidR="006D6A0C" w:rsidRPr="00754EA7" w:rsidRDefault="006D6A0C" w:rsidP="006D6A0C">
      <w:pPr>
        <w:widowControl w:val="0"/>
        <w:numPr>
          <w:ilvl w:val="0"/>
          <w:numId w:val="3"/>
        </w:numPr>
        <w:tabs>
          <w:tab w:val="clear" w:pos="720"/>
          <w:tab w:val="num" w:pos="670"/>
        </w:tabs>
        <w:overflowPunct w:val="0"/>
        <w:autoSpaceDE w:val="0"/>
        <w:autoSpaceDN w:val="0"/>
        <w:adjustRightInd w:val="0"/>
        <w:spacing w:after="0" w:line="240" w:lineRule="auto"/>
        <w:ind w:left="670" w:hanging="670"/>
        <w:jc w:val="both"/>
        <w:rPr>
          <w:rFonts w:asciiTheme="majorHAnsi" w:hAnsiTheme="majorHAnsi" w:cs="Tahoma"/>
          <w:sz w:val="20"/>
          <w:szCs w:val="20"/>
        </w:rPr>
      </w:pPr>
      <w:r w:rsidRPr="00754EA7">
        <w:rPr>
          <w:rFonts w:asciiTheme="majorHAnsi" w:hAnsiTheme="majorHAnsi" w:cs="Tahoma"/>
          <w:sz w:val="20"/>
          <w:szCs w:val="20"/>
        </w:rPr>
        <w:t xml:space="preserve">If </w:t>
      </w:r>
      <w:r w:rsidRPr="00754EA7">
        <w:rPr>
          <w:rFonts w:asciiTheme="majorHAnsi" w:hAnsiTheme="majorHAnsi" w:cs="Tahoma"/>
          <w:i/>
          <w:iCs/>
          <w:sz w:val="20"/>
          <w:szCs w:val="20"/>
        </w:rPr>
        <w:t>P</w:t>
      </w:r>
      <w:r w:rsidRPr="00754EA7">
        <w:rPr>
          <w:rFonts w:asciiTheme="majorHAnsi" w:hAnsiTheme="majorHAnsi" w:cs="Tahoma"/>
          <w:sz w:val="20"/>
          <w:szCs w:val="20"/>
        </w:rPr>
        <w:t xml:space="preserve">, </w:t>
      </w:r>
      <w:r w:rsidRPr="00754EA7">
        <w:rPr>
          <w:rFonts w:asciiTheme="majorHAnsi" w:hAnsiTheme="majorHAnsi" w:cs="Tahoma"/>
          <w:i/>
          <w:iCs/>
          <w:sz w:val="20"/>
          <w:szCs w:val="20"/>
        </w:rPr>
        <w:t>Q</w:t>
      </w:r>
      <w:r w:rsidRPr="00754EA7">
        <w:rPr>
          <w:rFonts w:asciiTheme="majorHAnsi" w:hAnsiTheme="majorHAnsi" w:cs="Tahoma"/>
          <w:sz w:val="20"/>
          <w:szCs w:val="20"/>
        </w:rPr>
        <w:t xml:space="preserve"> and </w:t>
      </w:r>
      <w:r w:rsidRPr="00754EA7">
        <w:rPr>
          <w:rFonts w:asciiTheme="majorHAnsi" w:hAnsiTheme="majorHAnsi" w:cs="Tahoma"/>
          <w:i/>
          <w:iCs/>
          <w:sz w:val="20"/>
          <w:szCs w:val="20"/>
        </w:rPr>
        <w:t>R</w:t>
      </w:r>
      <w:r w:rsidRPr="00754EA7">
        <w:rPr>
          <w:rFonts w:asciiTheme="majorHAnsi" w:hAnsiTheme="majorHAnsi" w:cs="Tahoma"/>
          <w:sz w:val="20"/>
          <w:szCs w:val="20"/>
        </w:rPr>
        <w:t xml:space="preserve"> are the </w:t>
      </w:r>
      <w:proofErr w:type="spellStart"/>
      <w:r w:rsidRPr="00754EA7">
        <w:rPr>
          <w:rFonts w:asciiTheme="majorHAnsi" w:hAnsiTheme="majorHAnsi" w:cs="Tahoma"/>
          <w:sz w:val="20"/>
          <w:szCs w:val="20"/>
        </w:rPr>
        <w:t>centers</w:t>
      </w:r>
      <w:proofErr w:type="spellEnd"/>
      <w:r w:rsidRPr="00754EA7">
        <w:rPr>
          <w:rFonts w:asciiTheme="majorHAnsi" w:hAnsiTheme="majorHAnsi" w:cs="Tahoma"/>
          <w:sz w:val="20"/>
          <w:szCs w:val="20"/>
        </w:rPr>
        <w:t xml:space="preserve"> of circles </w:t>
      </w:r>
      <w:r w:rsidRPr="00754EA7">
        <w:rPr>
          <w:rFonts w:asciiTheme="majorHAnsi" w:hAnsiTheme="majorHAnsi" w:cs="Tahoma"/>
          <w:i/>
          <w:iCs/>
          <w:sz w:val="20"/>
          <w:szCs w:val="20"/>
        </w:rPr>
        <w:t>P</w:t>
      </w:r>
      <w:r w:rsidRPr="00754EA7">
        <w:rPr>
          <w:rFonts w:asciiTheme="majorHAnsi" w:hAnsiTheme="majorHAnsi" w:cs="Tahoma"/>
          <w:sz w:val="20"/>
          <w:szCs w:val="20"/>
        </w:rPr>
        <w:t xml:space="preserve">, </w:t>
      </w:r>
      <w:r w:rsidRPr="00754EA7">
        <w:rPr>
          <w:rFonts w:asciiTheme="majorHAnsi" w:hAnsiTheme="majorHAnsi" w:cs="Tahoma"/>
          <w:i/>
          <w:iCs/>
          <w:sz w:val="20"/>
          <w:szCs w:val="20"/>
        </w:rPr>
        <w:t>Q</w:t>
      </w:r>
      <w:r w:rsidRPr="00754EA7">
        <w:rPr>
          <w:rFonts w:asciiTheme="majorHAnsi" w:hAnsiTheme="majorHAnsi" w:cs="Tahoma"/>
          <w:sz w:val="20"/>
          <w:szCs w:val="20"/>
        </w:rPr>
        <w:t xml:space="preserve">, and </w:t>
      </w:r>
      <w:r w:rsidRPr="00754EA7">
        <w:rPr>
          <w:rFonts w:asciiTheme="majorHAnsi" w:hAnsiTheme="majorHAnsi" w:cs="Tahoma"/>
          <w:i/>
          <w:iCs/>
          <w:sz w:val="20"/>
          <w:szCs w:val="20"/>
        </w:rPr>
        <w:t>R</w:t>
      </w:r>
      <w:r w:rsidRPr="00754EA7">
        <w:rPr>
          <w:rFonts w:asciiTheme="majorHAnsi" w:hAnsiTheme="majorHAnsi" w:cs="Tahoma"/>
          <w:sz w:val="20"/>
          <w:szCs w:val="20"/>
        </w:rPr>
        <w:t xml:space="preserve"> and the points P</w:t>
      </w:r>
      <w:r w:rsidRPr="00754EA7">
        <w:rPr>
          <w:rFonts w:asciiTheme="majorHAnsi" w:hAnsiTheme="majorHAnsi" w:cs="Tahoma"/>
          <w:i/>
          <w:iCs/>
          <w:sz w:val="20"/>
          <w:szCs w:val="20"/>
        </w:rPr>
        <w:t>, Q</w:t>
      </w:r>
      <w:r w:rsidRPr="00754EA7">
        <w:rPr>
          <w:rFonts w:asciiTheme="majorHAnsi" w:hAnsiTheme="majorHAnsi" w:cs="Tahoma"/>
          <w:sz w:val="20"/>
          <w:szCs w:val="20"/>
        </w:rPr>
        <w:t xml:space="preserve">, </w:t>
      </w:r>
      <w:r w:rsidRPr="00754EA7">
        <w:rPr>
          <w:rFonts w:asciiTheme="majorHAnsi" w:hAnsiTheme="majorHAnsi" w:cs="Tahoma"/>
          <w:i/>
          <w:iCs/>
          <w:sz w:val="20"/>
          <w:szCs w:val="20"/>
        </w:rPr>
        <w:t>R</w:t>
      </w:r>
      <w:r w:rsidRPr="00754EA7">
        <w:rPr>
          <w:rFonts w:asciiTheme="majorHAnsi" w:hAnsiTheme="majorHAnsi" w:cs="Tahoma"/>
          <w:sz w:val="20"/>
          <w:szCs w:val="20"/>
        </w:rPr>
        <w:t xml:space="preserve"> and </w:t>
      </w:r>
      <w:r w:rsidRPr="00754EA7">
        <w:rPr>
          <w:rFonts w:asciiTheme="majorHAnsi" w:hAnsiTheme="majorHAnsi" w:cs="Tahoma"/>
          <w:i/>
          <w:iCs/>
          <w:sz w:val="20"/>
          <w:szCs w:val="20"/>
        </w:rPr>
        <w:t>T</w:t>
      </w:r>
      <w:r w:rsidRPr="00754EA7">
        <w:rPr>
          <w:rFonts w:asciiTheme="majorHAnsi" w:hAnsiTheme="majorHAnsi" w:cs="Tahoma"/>
          <w:sz w:val="20"/>
          <w:szCs w:val="20"/>
        </w:rPr>
        <w:t xml:space="preserve"> all lie on the same line, what portion of circle </w:t>
      </w:r>
      <w:r w:rsidRPr="00754EA7">
        <w:rPr>
          <w:rFonts w:asciiTheme="majorHAnsi" w:hAnsiTheme="majorHAnsi" w:cs="Tahoma"/>
          <w:i/>
          <w:iCs/>
          <w:sz w:val="20"/>
          <w:szCs w:val="20"/>
        </w:rPr>
        <w:t>P</w:t>
      </w:r>
      <w:r w:rsidRPr="00754EA7">
        <w:rPr>
          <w:rFonts w:asciiTheme="majorHAnsi" w:hAnsiTheme="majorHAnsi" w:cs="Tahoma"/>
          <w:sz w:val="20"/>
          <w:szCs w:val="20"/>
        </w:rPr>
        <w:t xml:space="preserve"> is shaded? </w:t>
      </w: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r w:rsidRPr="00754EA7">
        <w:rPr>
          <w:rFonts w:asciiTheme="majorHAnsi" w:hAnsiTheme="majorHAnsi"/>
          <w:noProof/>
          <w:sz w:val="20"/>
          <w:szCs w:val="20"/>
        </w:rPr>
        <w:drawing>
          <wp:anchor distT="0" distB="0" distL="114300" distR="114300" simplePos="0" relativeHeight="251661312" behindDoc="1" locked="0" layoutInCell="0" allowOverlap="1">
            <wp:simplePos x="0" y="0"/>
            <wp:positionH relativeFrom="column">
              <wp:posOffset>433720</wp:posOffset>
            </wp:positionH>
            <wp:positionV relativeFrom="paragraph">
              <wp:posOffset>4164</wp:posOffset>
            </wp:positionV>
            <wp:extent cx="1224959" cy="1233792"/>
            <wp:effectExtent l="19050" t="0" r="0" b="0"/>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srcRect/>
                    <a:stretch>
                      <a:fillRect/>
                    </a:stretch>
                  </pic:blipFill>
                  <pic:spPr bwMode="auto">
                    <a:xfrm>
                      <a:off x="0" y="0"/>
                      <a:ext cx="1228537" cy="1237396"/>
                    </a:xfrm>
                    <a:prstGeom prst="rect">
                      <a:avLst/>
                    </a:prstGeom>
                    <a:noFill/>
                    <a:ln w="9525">
                      <a:noFill/>
                      <a:miter lim="800000"/>
                      <a:headEnd/>
                      <a:tailEnd/>
                    </a:ln>
                  </pic:spPr>
                </pic:pic>
              </a:graphicData>
            </a:graphic>
          </wp:anchor>
        </w:drawing>
      </w: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numPr>
          <w:ilvl w:val="0"/>
          <w:numId w:val="4"/>
        </w:numPr>
        <w:tabs>
          <w:tab w:val="clear" w:pos="720"/>
          <w:tab w:val="num" w:pos="670"/>
        </w:tabs>
        <w:overflowPunct w:val="0"/>
        <w:autoSpaceDE w:val="0"/>
        <w:autoSpaceDN w:val="0"/>
        <w:adjustRightInd w:val="0"/>
        <w:spacing w:after="0" w:line="240" w:lineRule="auto"/>
        <w:ind w:left="670" w:hanging="670"/>
        <w:jc w:val="both"/>
        <w:rPr>
          <w:rFonts w:asciiTheme="majorHAnsi" w:hAnsiTheme="majorHAnsi" w:cs="Tahoma"/>
          <w:sz w:val="20"/>
          <w:szCs w:val="20"/>
        </w:rPr>
      </w:pPr>
      <w:r w:rsidRPr="00754EA7">
        <w:rPr>
          <w:rFonts w:asciiTheme="majorHAnsi" w:hAnsiTheme="majorHAnsi" w:cs="Tahoma"/>
          <w:sz w:val="20"/>
          <w:szCs w:val="20"/>
        </w:rPr>
        <w:t xml:space="preserve">Two circular road signs are to be painted yellow. If the radius of the larger sign is twice that of the smaller </w:t>
      </w:r>
    </w:p>
    <w:p w:rsidR="006D6A0C" w:rsidRPr="00754EA7" w:rsidRDefault="006D6A0C" w:rsidP="006D6A0C">
      <w:pPr>
        <w:widowControl w:val="0"/>
        <w:autoSpaceDE w:val="0"/>
        <w:autoSpaceDN w:val="0"/>
        <w:adjustRightInd w:val="0"/>
        <w:spacing w:after="0" w:line="4" w:lineRule="exact"/>
        <w:rPr>
          <w:rFonts w:asciiTheme="majorHAnsi" w:hAnsiTheme="majorHAnsi"/>
          <w:sz w:val="20"/>
          <w:szCs w:val="20"/>
        </w:rPr>
      </w:pPr>
    </w:p>
    <w:p w:rsidR="006D6A0C" w:rsidRPr="00754EA7" w:rsidRDefault="006D6A0C" w:rsidP="006D6A0C">
      <w:pPr>
        <w:widowControl w:val="0"/>
        <w:overflowPunct w:val="0"/>
        <w:autoSpaceDE w:val="0"/>
        <w:autoSpaceDN w:val="0"/>
        <w:adjustRightInd w:val="0"/>
        <w:spacing w:after="0" w:line="237" w:lineRule="auto"/>
        <w:ind w:left="670" w:right="20"/>
        <w:rPr>
          <w:rFonts w:asciiTheme="majorHAnsi" w:hAnsiTheme="majorHAnsi"/>
          <w:i/>
          <w:sz w:val="20"/>
          <w:szCs w:val="20"/>
        </w:rPr>
      </w:pPr>
      <w:proofErr w:type="gramStart"/>
      <w:r w:rsidRPr="00754EA7">
        <w:rPr>
          <w:rFonts w:asciiTheme="majorHAnsi" w:hAnsiTheme="majorHAnsi" w:cs="Tahoma"/>
          <w:sz w:val="20"/>
          <w:szCs w:val="20"/>
        </w:rPr>
        <w:t>sign</w:t>
      </w:r>
      <w:proofErr w:type="gramEnd"/>
      <w:r w:rsidRPr="00754EA7">
        <w:rPr>
          <w:rFonts w:asciiTheme="majorHAnsi" w:hAnsiTheme="majorHAnsi" w:cs="Tahoma"/>
          <w:sz w:val="20"/>
          <w:szCs w:val="20"/>
        </w:rPr>
        <w:t xml:space="preserve">, how many times more paint is needed to paint the larger sign </w:t>
      </w:r>
      <w:r w:rsidRPr="00754EA7">
        <w:rPr>
          <w:rFonts w:asciiTheme="majorHAnsi" w:hAnsiTheme="majorHAnsi" w:cs="Tahoma"/>
          <w:i/>
          <w:sz w:val="20"/>
          <w:szCs w:val="20"/>
        </w:rPr>
        <w:t>(assuming that a given amount of paint covers the same area on both signs)?</w:t>
      </w:r>
    </w:p>
    <w:p w:rsidR="006D6A0C" w:rsidRPr="00754EA7" w:rsidRDefault="006D6A0C" w:rsidP="00754EA7">
      <w:pPr>
        <w:pStyle w:val="ListParagraph"/>
        <w:widowControl w:val="0"/>
        <w:numPr>
          <w:ilvl w:val="0"/>
          <w:numId w:val="19"/>
        </w:numPr>
        <w:tabs>
          <w:tab w:val="left" w:pos="1329"/>
          <w:tab w:val="left" w:pos="2009"/>
          <w:tab w:val="left" w:pos="2689"/>
          <w:tab w:val="left" w:pos="3369"/>
        </w:tabs>
        <w:autoSpaceDE w:val="0"/>
        <w:autoSpaceDN w:val="0"/>
        <w:adjustRightInd w:val="0"/>
        <w:spacing w:after="0" w:line="229" w:lineRule="exact"/>
        <w:rPr>
          <w:rFonts w:asciiTheme="majorHAnsi" w:hAnsiTheme="majorHAnsi"/>
          <w:sz w:val="20"/>
          <w:szCs w:val="20"/>
        </w:rPr>
      </w:pPr>
      <w:r w:rsidRPr="00754EA7">
        <w:rPr>
          <w:rFonts w:asciiTheme="majorHAnsi" w:hAnsiTheme="majorHAnsi" w:cs="Tahoma"/>
          <w:sz w:val="20"/>
          <w:szCs w:val="20"/>
        </w:rPr>
        <w:t>2</w:t>
      </w:r>
      <w:r w:rsidRPr="00754EA7">
        <w:rPr>
          <w:rFonts w:asciiTheme="majorHAnsi" w:hAnsiTheme="majorHAnsi"/>
          <w:sz w:val="20"/>
          <w:szCs w:val="20"/>
        </w:rPr>
        <w:tab/>
      </w:r>
      <w:r w:rsidR="00754EA7" w:rsidRPr="00754EA7">
        <w:rPr>
          <w:rFonts w:asciiTheme="majorHAnsi" w:hAnsiTheme="majorHAnsi"/>
          <w:sz w:val="20"/>
          <w:szCs w:val="20"/>
        </w:rPr>
        <w:tab/>
        <w:t xml:space="preserve">B) </w:t>
      </w:r>
      <w:r w:rsidRPr="00754EA7">
        <w:rPr>
          <w:rFonts w:asciiTheme="majorHAnsi" w:hAnsiTheme="majorHAnsi" w:cs="Tahoma"/>
          <w:sz w:val="20"/>
          <w:szCs w:val="20"/>
        </w:rPr>
        <w:t>3</w:t>
      </w:r>
      <w:r w:rsidRPr="00754EA7">
        <w:rPr>
          <w:rFonts w:asciiTheme="majorHAnsi" w:hAnsiTheme="majorHAnsi"/>
          <w:sz w:val="20"/>
          <w:szCs w:val="20"/>
        </w:rPr>
        <w:tab/>
      </w:r>
      <w:r w:rsidR="00754EA7" w:rsidRPr="00754EA7">
        <w:rPr>
          <w:rFonts w:asciiTheme="majorHAnsi" w:hAnsiTheme="majorHAnsi"/>
          <w:sz w:val="20"/>
          <w:szCs w:val="20"/>
        </w:rPr>
        <w:tab/>
        <w:t xml:space="preserve">C) </w:t>
      </w:r>
      <w:r w:rsidRPr="00754EA7">
        <w:rPr>
          <w:rFonts w:asciiTheme="majorHAnsi" w:eastAsia="Arial Unicode MS" w:hAnsiTheme="majorHAnsi" w:cs="Arial Unicode MS"/>
          <w:sz w:val="20"/>
          <w:szCs w:val="20"/>
        </w:rPr>
        <w:t>π</w:t>
      </w:r>
      <w:r w:rsidRPr="00754EA7">
        <w:rPr>
          <w:rFonts w:asciiTheme="majorHAnsi" w:hAnsiTheme="majorHAnsi"/>
          <w:sz w:val="20"/>
          <w:szCs w:val="20"/>
        </w:rPr>
        <w:tab/>
      </w:r>
      <w:r w:rsidR="00754EA7" w:rsidRPr="00754EA7">
        <w:rPr>
          <w:rFonts w:asciiTheme="majorHAnsi" w:hAnsiTheme="majorHAnsi"/>
          <w:sz w:val="20"/>
          <w:szCs w:val="20"/>
        </w:rPr>
        <w:tab/>
        <w:t xml:space="preserve">D) </w:t>
      </w:r>
      <w:r w:rsidRPr="00754EA7">
        <w:rPr>
          <w:rFonts w:asciiTheme="majorHAnsi" w:hAnsiTheme="majorHAnsi" w:cs="Tahoma"/>
          <w:sz w:val="20"/>
          <w:szCs w:val="20"/>
        </w:rPr>
        <w:t>4</w:t>
      </w:r>
      <w:r w:rsidRPr="00754EA7">
        <w:rPr>
          <w:rFonts w:asciiTheme="majorHAnsi" w:hAnsiTheme="majorHAnsi"/>
          <w:sz w:val="20"/>
          <w:szCs w:val="20"/>
        </w:rPr>
        <w:tab/>
      </w:r>
      <w:r w:rsidR="00754EA7" w:rsidRPr="00754EA7">
        <w:rPr>
          <w:rFonts w:asciiTheme="majorHAnsi" w:hAnsiTheme="majorHAnsi"/>
          <w:sz w:val="20"/>
          <w:szCs w:val="20"/>
        </w:rPr>
        <w:tab/>
        <w:t xml:space="preserve">E) </w:t>
      </w:r>
      <w:r w:rsidRPr="00754EA7">
        <w:rPr>
          <w:rFonts w:asciiTheme="majorHAnsi" w:hAnsiTheme="majorHAnsi" w:cs="Tahoma"/>
          <w:sz w:val="20"/>
          <w:szCs w:val="20"/>
        </w:rPr>
        <w:t>3</w:t>
      </w:r>
      <w:r w:rsidRPr="00754EA7">
        <w:rPr>
          <w:rFonts w:asciiTheme="majorHAnsi" w:eastAsia="Arial Unicode MS" w:hAnsiTheme="majorHAnsi" w:cs="Arial Unicode MS"/>
          <w:sz w:val="20"/>
          <w:szCs w:val="20"/>
        </w:rPr>
        <w:t>π</w:t>
      </w:r>
      <w:r w:rsidRPr="00754EA7">
        <w:rPr>
          <w:rFonts w:asciiTheme="majorHAnsi" w:hAnsiTheme="majorHAnsi" w:cs="Tahoma"/>
          <w:sz w:val="20"/>
          <w:szCs w:val="20"/>
        </w:rPr>
        <w:t>/2</w:t>
      </w:r>
    </w:p>
    <w:p w:rsidR="006D6A0C" w:rsidRPr="00754EA7" w:rsidRDefault="006D6A0C" w:rsidP="006D6A0C">
      <w:pPr>
        <w:widowControl w:val="0"/>
        <w:autoSpaceDE w:val="0"/>
        <w:autoSpaceDN w:val="0"/>
        <w:adjustRightInd w:val="0"/>
        <w:spacing w:after="0" w:line="221" w:lineRule="exact"/>
        <w:rPr>
          <w:rFonts w:asciiTheme="majorHAnsi" w:hAnsiTheme="majorHAnsi" w:cs="Tahoma"/>
          <w:sz w:val="20"/>
          <w:szCs w:val="20"/>
        </w:rPr>
      </w:pPr>
    </w:p>
    <w:p w:rsidR="006D6A0C" w:rsidRPr="00754EA7" w:rsidRDefault="006D6A0C" w:rsidP="006D6A0C">
      <w:pPr>
        <w:widowControl w:val="0"/>
        <w:autoSpaceDE w:val="0"/>
        <w:autoSpaceDN w:val="0"/>
        <w:adjustRightInd w:val="0"/>
        <w:spacing w:after="0" w:line="221" w:lineRule="exact"/>
        <w:rPr>
          <w:rFonts w:asciiTheme="majorHAnsi" w:hAnsiTheme="majorHAnsi" w:cs="Tahoma"/>
          <w:sz w:val="20"/>
          <w:szCs w:val="20"/>
        </w:rPr>
      </w:pPr>
    </w:p>
    <w:p w:rsidR="006D6A0C" w:rsidRPr="00754EA7" w:rsidRDefault="006D6A0C" w:rsidP="00754EA7">
      <w:pPr>
        <w:pStyle w:val="ListParagraph"/>
        <w:widowControl w:val="0"/>
        <w:numPr>
          <w:ilvl w:val="0"/>
          <w:numId w:val="4"/>
        </w:numPr>
        <w:overflowPunct w:val="0"/>
        <w:autoSpaceDE w:val="0"/>
        <w:autoSpaceDN w:val="0"/>
        <w:adjustRightInd w:val="0"/>
        <w:spacing w:after="0" w:line="239" w:lineRule="auto"/>
        <w:jc w:val="both"/>
        <w:rPr>
          <w:rFonts w:asciiTheme="majorHAnsi" w:hAnsiTheme="majorHAnsi" w:cs="Tahoma"/>
          <w:sz w:val="20"/>
          <w:szCs w:val="20"/>
        </w:rPr>
      </w:pPr>
      <w:r w:rsidRPr="00754EA7">
        <w:rPr>
          <w:rFonts w:asciiTheme="majorHAnsi" w:hAnsiTheme="majorHAnsi" w:cs="Tahoma"/>
          <w:sz w:val="20"/>
          <w:szCs w:val="20"/>
        </w:rPr>
        <w:t xml:space="preserve">In the diagram, points </w:t>
      </w:r>
      <w:r w:rsidRPr="00754EA7">
        <w:rPr>
          <w:rFonts w:asciiTheme="majorHAnsi" w:hAnsiTheme="majorHAnsi" w:cs="Tahoma"/>
          <w:i/>
          <w:iCs/>
          <w:sz w:val="20"/>
          <w:szCs w:val="20"/>
        </w:rPr>
        <w:t>A, B, and C</w:t>
      </w:r>
      <w:r w:rsidRPr="00754EA7">
        <w:rPr>
          <w:rFonts w:asciiTheme="majorHAnsi" w:hAnsiTheme="majorHAnsi" w:cs="Tahoma"/>
          <w:sz w:val="20"/>
          <w:szCs w:val="20"/>
        </w:rPr>
        <w:t xml:space="preserve"> are on the diameter of the circle with </w:t>
      </w:r>
      <w:proofErr w:type="spellStart"/>
      <w:r w:rsidRPr="00754EA7">
        <w:rPr>
          <w:rFonts w:asciiTheme="majorHAnsi" w:hAnsiTheme="majorHAnsi" w:cs="Tahoma"/>
          <w:sz w:val="20"/>
          <w:szCs w:val="20"/>
        </w:rPr>
        <w:t>center</w:t>
      </w:r>
      <w:proofErr w:type="spellEnd"/>
      <w:r w:rsidRPr="00754EA7">
        <w:rPr>
          <w:rFonts w:asciiTheme="majorHAnsi" w:hAnsiTheme="majorHAnsi" w:cs="Tahoma"/>
          <w:sz w:val="20"/>
          <w:szCs w:val="20"/>
        </w:rPr>
        <w:t xml:space="preserve"> </w:t>
      </w:r>
      <w:r w:rsidRPr="00754EA7">
        <w:rPr>
          <w:rFonts w:asciiTheme="majorHAnsi" w:hAnsiTheme="majorHAnsi" w:cs="Tahoma"/>
          <w:i/>
          <w:iCs/>
          <w:sz w:val="20"/>
          <w:szCs w:val="20"/>
        </w:rPr>
        <w:t>B.</w:t>
      </w:r>
      <w:r w:rsidRPr="00754EA7">
        <w:rPr>
          <w:rFonts w:asciiTheme="majorHAnsi" w:hAnsiTheme="majorHAnsi" w:cs="Tahoma"/>
          <w:sz w:val="20"/>
          <w:szCs w:val="20"/>
        </w:rPr>
        <w:t xml:space="preserve"> </w:t>
      </w:r>
      <w:proofErr w:type="gramStart"/>
      <w:r w:rsidRPr="00754EA7">
        <w:rPr>
          <w:rFonts w:asciiTheme="majorHAnsi" w:hAnsiTheme="majorHAnsi" w:cs="Tahoma"/>
          <w:sz w:val="20"/>
          <w:szCs w:val="20"/>
        </w:rPr>
        <w:t>Additionally</w:t>
      </w:r>
      <w:proofErr w:type="gramEnd"/>
      <w:r w:rsidRPr="00754EA7">
        <w:rPr>
          <w:rFonts w:asciiTheme="majorHAnsi" w:hAnsiTheme="majorHAnsi" w:cs="Tahoma"/>
          <w:sz w:val="20"/>
          <w:szCs w:val="20"/>
        </w:rPr>
        <w:t xml:space="preserve">, all arcs pictured are semicircles. Suppose angle </w:t>
      </w:r>
      <w:r w:rsidRPr="00754EA7">
        <w:rPr>
          <w:rFonts w:asciiTheme="majorHAnsi" w:hAnsiTheme="majorHAnsi" w:cs="Tahoma"/>
          <w:i/>
          <w:iCs/>
          <w:sz w:val="20"/>
          <w:szCs w:val="20"/>
        </w:rPr>
        <w:t>YXA</w:t>
      </w:r>
      <w:r w:rsidRPr="00754EA7">
        <w:rPr>
          <w:rFonts w:asciiTheme="majorHAnsi" w:hAnsiTheme="majorHAnsi" w:cs="Tahoma"/>
          <w:sz w:val="20"/>
          <w:szCs w:val="20"/>
        </w:rPr>
        <w:t xml:space="preserve"> = 105 degrees. What is the ratio of the area of the shaded region above the line YB to the area of the shaded region below the line YB? (Note: Diagram is not drawn to scale and angles drawn are not accurate.) </w:t>
      </w:r>
    </w:p>
    <w:tbl>
      <w:tblPr>
        <w:tblpPr w:leftFromText="180" w:rightFromText="180" w:vertAnchor="text" w:horzAnchor="page" w:tblpX="4070" w:tblpY="84"/>
        <w:tblW w:w="0" w:type="auto"/>
        <w:tblLayout w:type="fixed"/>
        <w:tblCellMar>
          <w:left w:w="0" w:type="dxa"/>
          <w:right w:w="0" w:type="dxa"/>
        </w:tblCellMar>
        <w:tblLook w:val="0000"/>
      </w:tblPr>
      <w:tblGrid>
        <w:gridCol w:w="1181"/>
        <w:gridCol w:w="1760"/>
        <w:gridCol w:w="1584"/>
        <w:gridCol w:w="1836"/>
        <w:gridCol w:w="1207"/>
      </w:tblGrid>
      <w:tr w:rsidR="00754EA7" w:rsidRPr="00754EA7" w:rsidTr="00754EA7">
        <w:trPr>
          <w:trHeight w:val="482"/>
        </w:trPr>
        <w:tc>
          <w:tcPr>
            <w:tcW w:w="1181"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40" w:lineRule="auto"/>
              <w:rPr>
                <w:rFonts w:asciiTheme="majorHAnsi" w:hAnsiTheme="majorHAnsi"/>
                <w:sz w:val="20"/>
                <w:szCs w:val="20"/>
              </w:rPr>
            </w:pPr>
            <w:r w:rsidRPr="00754EA7">
              <w:rPr>
                <w:rFonts w:asciiTheme="majorHAnsi" w:hAnsiTheme="majorHAnsi" w:cs="Tahoma"/>
                <w:sz w:val="20"/>
                <w:szCs w:val="20"/>
              </w:rPr>
              <w:t>(A) ¾</w:t>
            </w:r>
          </w:p>
        </w:tc>
        <w:tc>
          <w:tcPr>
            <w:tcW w:w="1760"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40" w:lineRule="auto"/>
              <w:ind w:left="420"/>
              <w:rPr>
                <w:rFonts w:asciiTheme="majorHAnsi" w:hAnsiTheme="majorHAnsi"/>
                <w:sz w:val="20"/>
                <w:szCs w:val="20"/>
              </w:rPr>
            </w:pPr>
            <w:r w:rsidRPr="00754EA7">
              <w:rPr>
                <w:rFonts w:asciiTheme="majorHAnsi" w:hAnsiTheme="majorHAnsi" w:cs="Tahoma"/>
                <w:sz w:val="20"/>
                <w:szCs w:val="20"/>
              </w:rPr>
              <w:t>(B) 5/6</w:t>
            </w:r>
          </w:p>
        </w:tc>
        <w:tc>
          <w:tcPr>
            <w:tcW w:w="1584"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40" w:lineRule="auto"/>
              <w:ind w:left="380"/>
              <w:rPr>
                <w:rFonts w:asciiTheme="majorHAnsi" w:hAnsiTheme="majorHAnsi"/>
                <w:sz w:val="20"/>
                <w:szCs w:val="20"/>
              </w:rPr>
            </w:pPr>
            <w:r w:rsidRPr="00754EA7">
              <w:rPr>
                <w:rFonts w:asciiTheme="majorHAnsi" w:hAnsiTheme="majorHAnsi" w:cs="Tahoma"/>
                <w:sz w:val="20"/>
                <w:szCs w:val="20"/>
              </w:rPr>
              <w:t>(C) 1</w:t>
            </w:r>
          </w:p>
        </w:tc>
        <w:tc>
          <w:tcPr>
            <w:tcW w:w="1836"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40" w:lineRule="auto"/>
              <w:ind w:left="460"/>
              <w:rPr>
                <w:rFonts w:asciiTheme="majorHAnsi" w:hAnsiTheme="majorHAnsi"/>
                <w:sz w:val="20"/>
                <w:szCs w:val="20"/>
              </w:rPr>
            </w:pPr>
            <w:r w:rsidRPr="00754EA7">
              <w:rPr>
                <w:rFonts w:asciiTheme="majorHAnsi" w:hAnsiTheme="majorHAnsi" w:cs="Tahoma"/>
                <w:sz w:val="20"/>
                <w:szCs w:val="20"/>
              </w:rPr>
              <w:t>(D) 7/5</w:t>
            </w:r>
          </w:p>
        </w:tc>
        <w:tc>
          <w:tcPr>
            <w:tcW w:w="1207" w:type="dxa"/>
            <w:tcBorders>
              <w:top w:val="nil"/>
              <w:left w:val="nil"/>
              <w:bottom w:val="nil"/>
              <w:right w:val="nil"/>
            </w:tcBorders>
            <w:vAlign w:val="bottom"/>
          </w:tcPr>
          <w:p w:rsidR="00754EA7" w:rsidRPr="00754EA7" w:rsidRDefault="00754EA7" w:rsidP="00754EA7">
            <w:pPr>
              <w:widowControl w:val="0"/>
              <w:autoSpaceDE w:val="0"/>
              <w:autoSpaceDN w:val="0"/>
              <w:adjustRightInd w:val="0"/>
              <w:spacing w:after="0" w:line="240" w:lineRule="auto"/>
              <w:ind w:left="360"/>
              <w:rPr>
                <w:rFonts w:asciiTheme="majorHAnsi" w:hAnsiTheme="majorHAnsi"/>
                <w:sz w:val="20"/>
                <w:szCs w:val="20"/>
              </w:rPr>
            </w:pPr>
            <w:r w:rsidRPr="00754EA7">
              <w:rPr>
                <w:rFonts w:asciiTheme="majorHAnsi" w:hAnsiTheme="majorHAnsi" w:cs="Tahoma"/>
                <w:w w:val="97"/>
                <w:sz w:val="20"/>
                <w:szCs w:val="20"/>
              </w:rPr>
              <w:t>(E) 9/7</w:t>
            </w:r>
          </w:p>
        </w:tc>
      </w:tr>
    </w:tbl>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r w:rsidRPr="00754EA7">
        <w:rPr>
          <w:rFonts w:asciiTheme="majorHAnsi" w:hAnsiTheme="majorHAnsi"/>
          <w:noProof/>
          <w:sz w:val="20"/>
          <w:szCs w:val="20"/>
        </w:rPr>
        <w:drawing>
          <wp:anchor distT="0" distB="0" distL="114300" distR="114300" simplePos="0" relativeHeight="251662336" behindDoc="1" locked="0" layoutInCell="0" allowOverlap="1">
            <wp:simplePos x="0" y="0"/>
            <wp:positionH relativeFrom="column">
              <wp:posOffset>369186</wp:posOffset>
            </wp:positionH>
            <wp:positionV relativeFrom="paragraph">
              <wp:posOffset>-148</wp:posOffset>
            </wp:positionV>
            <wp:extent cx="1395080" cy="1297172"/>
            <wp:effectExtent l="1905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1395080" cy="1297172"/>
                    </a:xfrm>
                    <a:prstGeom prst="rect">
                      <a:avLst/>
                    </a:prstGeom>
                    <a:noFill/>
                    <a:ln w="9525">
                      <a:noFill/>
                      <a:miter lim="800000"/>
                      <a:headEnd/>
                      <a:tailEnd/>
                    </a:ln>
                  </pic:spPr>
                </pic:pic>
              </a:graphicData>
            </a:graphic>
          </wp:anchor>
        </w:drawing>
      </w: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numPr>
          <w:ilvl w:val="0"/>
          <w:numId w:val="6"/>
        </w:numPr>
        <w:tabs>
          <w:tab w:val="clear" w:pos="720"/>
        </w:tabs>
        <w:overflowPunct w:val="0"/>
        <w:autoSpaceDE w:val="0"/>
        <w:autoSpaceDN w:val="0"/>
        <w:adjustRightInd w:val="0"/>
        <w:spacing w:after="0" w:line="240" w:lineRule="auto"/>
        <w:ind w:left="670" w:hanging="569"/>
        <w:jc w:val="both"/>
        <w:rPr>
          <w:rFonts w:asciiTheme="minorHAnsi" w:hAnsiTheme="minorHAnsi" w:cs="Tahoma"/>
          <w:sz w:val="20"/>
          <w:szCs w:val="20"/>
        </w:rPr>
      </w:pPr>
      <w:r w:rsidRPr="002C1A48">
        <w:rPr>
          <w:rFonts w:asciiTheme="minorHAnsi" w:hAnsiTheme="minorHAnsi" w:cs="Tahoma"/>
          <w:sz w:val="20"/>
          <w:szCs w:val="20"/>
        </w:rPr>
        <w:t xml:space="preserve">For a circle with </w:t>
      </w:r>
      <w:proofErr w:type="spellStart"/>
      <w:r w:rsidRPr="002C1A48">
        <w:rPr>
          <w:rFonts w:asciiTheme="minorHAnsi" w:hAnsiTheme="minorHAnsi" w:cs="Tahoma"/>
          <w:sz w:val="20"/>
          <w:szCs w:val="20"/>
        </w:rPr>
        <w:t>center</w:t>
      </w:r>
      <w:proofErr w:type="spellEnd"/>
      <w:r w:rsidRPr="002C1A48">
        <w:rPr>
          <w:rFonts w:asciiTheme="minorHAnsi" w:hAnsiTheme="minorHAnsi" w:cs="Tahoma"/>
          <w:sz w:val="20"/>
          <w:szCs w:val="20"/>
        </w:rPr>
        <w:t xml:space="preserve"> point P, cord XY is the perpendicular bisector of radius AP (A is a point on the edge of </w:t>
      </w:r>
    </w:p>
    <w:p w:rsidR="006D6A0C" w:rsidRPr="002C1A48" w:rsidRDefault="006D6A0C" w:rsidP="006D6A0C">
      <w:pPr>
        <w:widowControl w:val="0"/>
        <w:autoSpaceDE w:val="0"/>
        <w:autoSpaceDN w:val="0"/>
        <w:adjustRightInd w:val="0"/>
        <w:spacing w:after="0" w:line="15" w:lineRule="exact"/>
        <w:rPr>
          <w:rFonts w:asciiTheme="minorHAnsi" w:hAnsiTheme="minorHAnsi"/>
          <w:sz w:val="20"/>
          <w:szCs w:val="20"/>
        </w:rPr>
      </w:pPr>
    </w:p>
    <w:p w:rsidR="006D6A0C" w:rsidRPr="002C1A48" w:rsidRDefault="006D6A0C" w:rsidP="006D6A0C">
      <w:pPr>
        <w:widowControl w:val="0"/>
        <w:autoSpaceDE w:val="0"/>
        <w:autoSpaceDN w:val="0"/>
        <w:adjustRightInd w:val="0"/>
        <w:spacing w:after="0" w:line="239" w:lineRule="auto"/>
        <w:ind w:left="670"/>
        <w:rPr>
          <w:rFonts w:asciiTheme="minorHAnsi" w:hAnsiTheme="minorHAnsi"/>
          <w:sz w:val="20"/>
          <w:szCs w:val="20"/>
        </w:rPr>
      </w:pPr>
      <w:proofErr w:type="gramStart"/>
      <w:r w:rsidRPr="002C1A48">
        <w:rPr>
          <w:rFonts w:asciiTheme="minorHAnsi" w:hAnsiTheme="minorHAnsi" w:cs="Tahoma"/>
          <w:sz w:val="20"/>
          <w:szCs w:val="20"/>
        </w:rPr>
        <w:t>the</w:t>
      </w:r>
      <w:proofErr w:type="gramEnd"/>
      <w:r w:rsidRPr="002C1A48">
        <w:rPr>
          <w:rFonts w:asciiTheme="minorHAnsi" w:hAnsiTheme="minorHAnsi" w:cs="Tahoma"/>
          <w:sz w:val="20"/>
          <w:szCs w:val="20"/>
        </w:rPr>
        <w:t xml:space="preserve"> circle). What is the length of cord XY?</w:t>
      </w:r>
    </w:p>
    <w:p w:rsidR="00754EA7" w:rsidRPr="002C1A48" w:rsidRDefault="00754EA7" w:rsidP="006D6A0C">
      <w:pPr>
        <w:widowControl w:val="0"/>
        <w:autoSpaceDE w:val="0"/>
        <w:autoSpaceDN w:val="0"/>
        <w:adjustRightInd w:val="0"/>
        <w:spacing w:after="0" w:line="228" w:lineRule="exact"/>
        <w:ind w:left="670"/>
        <w:rPr>
          <w:rFonts w:asciiTheme="minorHAnsi" w:hAnsiTheme="minorHAnsi" w:cs="Tahoma"/>
          <w:sz w:val="20"/>
          <w:szCs w:val="20"/>
        </w:rPr>
      </w:pPr>
    </w:p>
    <w:p w:rsidR="006D6A0C" w:rsidRPr="002C1A48" w:rsidRDefault="006D6A0C" w:rsidP="006D6A0C">
      <w:pPr>
        <w:widowControl w:val="0"/>
        <w:autoSpaceDE w:val="0"/>
        <w:autoSpaceDN w:val="0"/>
        <w:adjustRightInd w:val="0"/>
        <w:spacing w:after="0" w:line="228" w:lineRule="exact"/>
        <w:ind w:left="670"/>
        <w:rPr>
          <w:rFonts w:asciiTheme="minorHAnsi" w:hAnsiTheme="minorHAnsi" w:cs="Tahoma"/>
          <w:sz w:val="20"/>
          <w:szCs w:val="20"/>
        </w:rPr>
      </w:pPr>
      <w:r w:rsidRPr="002C1A48">
        <w:rPr>
          <w:rFonts w:asciiTheme="minorHAnsi" w:hAnsiTheme="minorHAnsi" w:cs="Tahoma"/>
          <w:sz w:val="20"/>
          <w:szCs w:val="20"/>
        </w:rPr>
        <w:t xml:space="preserve">(1) The circumference of circle P is twice the area of circle P.    </w:t>
      </w:r>
    </w:p>
    <w:p w:rsidR="006D6A0C" w:rsidRPr="002C1A48" w:rsidRDefault="006D6A0C" w:rsidP="006D6A0C">
      <w:pPr>
        <w:widowControl w:val="0"/>
        <w:autoSpaceDE w:val="0"/>
        <w:autoSpaceDN w:val="0"/>
        <w:adjustRightInd w:val="0"/>
        <w:spacing w:after="0" w:line="228" w:lineRule="exact"/>
        <w:ind w:left="670"/>
        <w:rPr>
          <w:rFonts w:asciiTheme="minorHAnsi" w:hAnsiTheme="minorHAnsi"/>
          <w:sz w:val="20"/>
          <w:szCs w:val="20"/>
        </w:rPr>
      </w:pPr>
      <w:r w:rsidRPr="002C1A48">
        <w:rPr>
          <w:rFonts w:asciiTheme="minorHAnsi" w:hAnsiTheme="minorHAnsi" w:cs="Tahoma"/>
          <w:sz w:val="20"/>
          <w:szCs w:val="20"/>
        </w:rPr>
        <w:t>(2) The length of Arc XAY = 2</w:t>
      </w:r>
      <w:r w:rsidRPr="002C1A48">
        <w:rPr>
          <w:rFonts w:asciiTheme="minorHAnsi" w:eastAsia="Arial Unicode MS" w:hAnsiTheme="minorHAnsi" w:cs="Arial Unicode MS"/>
          <w:sz w:val="20"/>
          <w:szCs w:val="20"/>
        </w:rPr>
        <w:t>π</w:t>
      </w:r>
      <w:r w:rsidRPr="002C1A48">
        <w:rPr>
          <w:rFonts w:asciiTheme="minorHAnsi" w:hAnsiTheme="minorHAnsi" w:cs="Tahoma"/>
          <w:sz w:val="20"/>
          <w:szCs w:val="20"/>
        </w:rPr>
        <w:t>/3.</w:t>
      </w:r>
    </w:p>
    <w:p w:rsidR="006D6A0C" w:rsidRPr="00754EA7" w:rsidRDefault="006D6A0C" w:rsidP="006D6A0C">
      <w:pPr>
        <w:widowControl w:val="0"/>
        <w:autoSpaceDE w:val="0"/>
        <w:autoSpaceDN w:val="0"/>
        <w:adjustRightInd w:val="0"/>
        <w:spacing w:after="0" w:line="223"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23" w:lineRule="exact"/>
        <w:rPr>
          <w:rFonts w:asciiTheme="majorHAnsi" w:hAnsiTheme="majorHAnsi"/>
          <w:sz w:val="20"/>
          <w:szCs w:val="20"/>
        </w:rPr>
      </w:pPr>
    </w:p>
    <w:p w:rsidR="006D6A0C" w:rsidRPr="00754EA7" w:rsidRDefault="006D6A0C" w:rsidP="006D6A0C">
      <w:pPr>
        <w:widowControl w:val="0"/>
        <w:numPr>
          <w:ilvl w:val="0"/>
          <w:numId w:val="7"/>
        </w:numPr>
        <w:tabs>
          <w:tab w:val="clear" w:pos="720"/>
          <w:tab w:val="num" w:pos="670"/>
        </w:tabs>
        <w:overflowPunct w:val="0"/>
        <w:autoSpaceDE w:val="0"/>
        <w:autoSpaceDN w:val="0"/>
        <w:adjustRightInd w:val="0"/>
        <w:spacing w:after="0" w:line="231" w:lineRule="exact"/>
        <w:ind w:left="670" w:right="80" w:hanging="569"/>
        <w:jc w:val="both"/>
        <w:rPr>
          <w:rFonts w:asciiTheme="majorHAnsi" w:hAnsiTheme="majorHAnsi" w:cs="Tahoma"/>
          <w:sz w:val="20"/>
          <w:szCs w:val="20"/>
        </w:rPr>
      </w:pPr>
      <w:r w:rsidRPr="00754EA7">
        <w:rPr>
          <w:rFonts w:asciiTheme="majorHAnsi" w:hAnsiTheme="majorHAnsi" w:cs="Tahoma"/>
          <w:sz w:val="20"/>
          <w:szCs w:val="20"/>
        </w:rPr>
        <w:t xml:space="preserve">ABCD is a square inscribed in a circle and arc ADC has a length of </w:t>
      </w:r>
      <w:proofErr w:type="spellStart"/>
      <w:r w:rsidRPr="00754EA7">
        <w:rPr>
          <w:rFonts w:asciiTheme="majorHAnsi" w:eastAsia="Arial Unicode MS" w:hAnsiTheme="majorHAnsi" w:cs="Arial Unicode MS"/>
          <w:sz w:val="20"/>
          <w:szCs w:val="20"/>
        </w:rPr>
        <w:t>π</w:t>
      </w:r>
      <w:r w:rsidRPr="00754EA7">
        <w:rPr>
          <w:rFonts w:asciiTheme="majorHAnsi" w:hAnsiTheme="majorHAnsi" w:cs="Tahoma"/>
          <w:sz w:val="20"/>
          <w:szCs w:val="20"/>
        </w:rPr>
        <w:t>√x</w:t>
      </w:r>
      <w:proofErr w:type="spellEnd"/>
      <w:r w:rsidRPr="00754EA7">
        <w:rPr>
          <w:rFonts w:asciiTheme="majorHAnsi" w:hAnsiTheme="majorHAnsi" w:cs="Tahoma"/>
          <w:sz w:val="20"/>
          <w:szCs w:val="20"/>
        </w:rPr>
        <w:t xml:space="preserve">. If a dart is thrown and lands somewhere in the circle, what is the probability that it will not fall within the inscribed square? (Assume that the point in the circle where the dart lands is completely random.) </w:t>
      </w: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r w:rsidRPr="00754EA7">
        <w:rPr>
          <w:rFonts w:asciiTheme="majorHAnsi" w:hAnsiTheme="majorHAnsi"/>
          <w:noProof/>
          <w:sz w:val="20"/>
          <w:szCs w:val="20"/>
        </w:rPr>
        <w:drawing>
          <wp:anchor distT="0" distB="0" distL="114300" distR="114300" simplePos="0" relativeHeight="251663360" behindDoc="1" locked="0" layoutInCell="0" allowOverlap="1">
            <wp:simplePos x="0" y="0"/>
            <wp:positionH relativeFrom="column">
              <wp:posOffset>432982</wp:posOffset>
            </wp:positionH>
            <wp:positionV relativeFrom="paragraph">
              <wp:posOffset>1935</wp:posOffset>
            </wp:positionV>
            <wp:extent cx="1224960" cy="1242134"/>
            <wp:effectExtent l="19050" t="0" r="0" b="0"/>
            <wp:wrapNone/>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1226209" cy="1243400"/>
                    </a:xfrm>
                    <a:prstGeom prst="rect">
                      <a:avLst/>
                    </a:prstGeom>
                    <a:noFill/>
                    <a:ln w="9525">
                      <a:noFill/>
                      <a:miter lim="800000"/>
                      <a:headEnd/>
                      <a:tailEnd/>
                    </a:ln>
                  </pic:spPr>
                </pic:pic>
              </a:graphicData>
            </a:graphic>
          </wp:anchor>
        </w:drawing>
      </w: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754EA7" w:rsidRDefault="006D6A0C" w:rsidP="006D6A0C">
      <w:pPr>
        <w:widowControl w:val="0"/>
        <w:numPr>
          <w:ilvl w:val="0"/>
          <w:numId w:val="8"/>
        </w:numPr>
        <w:tabs>
          <w:tab w:val="clear" w:pos="720"/>
          <w:tab w:val="num" w:pos="670"/>
        </w:tabs>
        <w:overflowPunct w:val="0"/>
        <w:autoSpaceDE w:val="0"/>
        <w:autoSpaceDN w:val="0"/>
        <w:adjustRightInd w:val="0"/>
        <w:spacing w:after="0" w:line="200" w:lineRule="exact"/>
        <w:ind w:left="670" w:right="80" w:hanging="569"/>
        <w:jc w:val="both"/>
        <w:rPr>
          <w:rFonts w:asciiTheme="majorHAnsi" w:hAnsiTheme="majorHAnsi"/>
          <w:sz w:val="24"/>
          <w:szCs w:val="24"/>
        </w:rPr>
      </w:pPr>
      <w:r w:rsidRPr="00754EA7">
        <w:rPr>
          <w:rFonts w:asciiTheme="majorHAnsi" w:hAnsiTheme="majorHAnsi" w:cs="Tahoma"/>
          <w:sz w:val="20"/>
          <w:szCs w:val="20"/>
        </w:rPr>
        <w:t xml:space="preserve">Figure ABCD is a square with sides of length x. Arcs AB, AD, BC, and DC </w:t>
      </w:r>
      <w:proofErr w:type="gramStart"/>
      <w:r w:rsidRPr="00754EA7">
        <w:rPr>
          <w:rFonts w:asciiTheme="majorHAnsi" w:hAnsiTheme="majorHAnsi" w:cs="Tahoma"/>
          <w:sz w:val="20"/>
          <w:szCs w:val="20"/>
        </w:rPr>
        <w:t>a</w:t>
      </w:r>
      <w:r w:rsidR="00754EA7" w:rsidRPr="00754EA7">
        <w:rPr>
          <w:rFonts w:asciiTheme="majorHAnsi" w:hAnsiTheme="majorHAnsi" w:cs="Tahoma"/>
          <w:sz w:val="20"/>
          <w:szCs w:val="20"/>
        </w:rPr>
        <w:t>re</w:t>
      </w:r>
      <w:proofErr w:type="gramEnd"/>
      <w:r w:rsidR="00754EA7" w:rsidRPr="00754EA7">
        <w:rPr>
          <w:rFonts w:asciiTheme="majorHAnsi" w:hAnsiTheme="majorHAnsi" w:cs="Tahoma"/>
          <w:sz w:val="20"/>
          <w:szCs w:val="20"/>
        </w:rPr>
        <w:t xml:space="preserve"> all semicircles. What is the </w:t>
      </w:r>
      <w:r w:rsidRPr="00754EA7">
        <w:rPr>
          <w:rFonts w:asciiTheme="majorHAnsi" w:hAnsiTheme="majorHAnsi" w:cs="Tahoma"/>
          <w:sz w:val="20"/>
          <w:szCs w:val="20"/>
        </w:rPr>
        <w:t>area of the black region, in terms of x?</w:t>
      </w:r>
    </w:p>
    <w:p w:rsidR="006D6A0C" w:rsidRPr="00754EA7" w:rsidRDefault="006D6A0C" w:rsidP="006D6A0C">
      <w:pPr>
        <w:widowControl w:val="0"/>
        <w:autoSpaceDE w:val="0"/>
        <w:autoSpaceDN w:val="0"/>
        <w:adjustRightInd w:val="0"/>
        <w:spacing w:after="0" w:line="200" w:lineRule="exact"/>
        <w:rPr>
          <w:rFonts w:asciiTheme="majorHAnsi" w:hAnsiTheme="majorHAnsi"/>
          <w:sz w:val="24"/>
          <w:szCs w:val="24"/>
        </w:rPr>
      </w:pPr>
    </w:p>
    <w:p w:rsidR="006D6A0C" w:rsidRPr="00754EA7" w:rsidRDefault="00754EA7" w:rsidP="006D6A0C">
      <w:pPr>
        <w:widowControl w:val="0"/>
        <w:autoSpaceDE w:val="0"/>
        <w:autoSpaceDN w:val="0"/>
        <w:adjustRightInd w:val="0"/>
        <w:spacing w:after="0" w:line="200" w:lineRule="exact"/>
        <w:rPr>
          <w:rFonts w:asciiTheme="majorHAnsi" w:hAnsiTheme="majorHAnsi"/>
          <w:sz w:val="24"/>
          <w:szCs w:val="24"/>
        </w:rPr>
      </w:pPr>
      <w:r w:rsidRPr="00754EA7">
        <w:rPr>
          <w:rFonts w:asciiTheme="majorHAnsi" w:hAnsiTheme="majorHAnsi"/>
          <w:noProof/>
          <w:sz w:val="24"/>
          <w:szCs w:val="24"/>
        </w:rPr>
        <w:drawing>
          <wp:anchor distT="0" distB="0" distL="114300" distR="114300" simplePos="0" relativeHeight="251664384" behindDoc="1" locked="0" layoutInCell="0" allowOverlap="1">
            <wp:simplePos x="0" y="0"/>
            <wp:positionH relativeFrom="column">
              <wp:posOffset>435610</wp:posOffset>
            </wp:positionH>
            <wp:positionV relativeFrom="paragraph">
              <wp:posOffset>22860</wp:posOffset>
            </wp:positionV>
            <wp:extent cx="1010285" cy="1041400"/>
            <wp:effectExtent l="19050" t="0" r="0" b="0"/>
            <wp:wrapNone/>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1010285" cy="1041400"/>
                    </a:xfrm>
                    <a:prstGeom prst="rect">
                      <a:avLst/>
                    </a:prstGeom>
                    <a:noFill/>
                    <a:ln w="9525">
                      <a:noFill/>
                      <a:miter lim="800000"/>
                      <a:headEnd/>
                      <a:tailEnd/>
                    </a:ln>
                  </pic:spPr>
                </pic:pic>
              </a:graphicData>
            </a:graphic>
          </wp:anchor>
        </w:drawing>
      </w:r>
    </w:p>
    <w:p w:rsidR="006D6A0C" w:rsidRPr="00754EA7" w:rsidRDefault="006D6A0C" w:rsidP="006D6A0C">
      <w:pPr>
        <w:widowControl w:val="0"/>
        <w:autoSpaceDE w:val="0"/>
        <w:autoSpaceDN w:val="0"/>
        <w:adjustRightInd w:val="0"/>
        <w:spacing w:after="0" w:line="200" w:lineRule="exact"/>
        <w:rPr>
          <w:rFonts w:asciiTheme="majorHAnsi" w:hAnsiTheme="majorHAnsi"/>
          <w:sz w:val="24"/>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4"/>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4"/>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4"/>
          <w:szCs w:val="24"/>
        </w:rPr>
      </w:pPr>
    </w:p>
    <w:p w:rsidR="006D6A0C" w:rsidRPr="00754EA7" w:rsidRDefault="006D6A0C" w:rsidP="006D6A0C">
      <w:pPr>
        <w:widowControl w:val="0"/>
        <w:autoSpaceDE w:val="0"/>
        <w:autoSpaceDN w:val="0"/>
        <w:adjustRightInd w:val="0"/>
        <w:spacing w:after="0" w:line="200" w:lineRule="exact"/>
        <w:rPr>
          <w:rFonts w:asciiTheme="majorHAnsi" w:hAnsiTheme="majorHAnsi"/>
          <w:sz w:val="24"/>
          <w:szCs w:val="24"/>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numPr>
          <w:ilvl w:val="0"/>
          <w:numId w:val="9"/>
        </w:numPr>
        <w:tabs>
          <w:tab w:val="clear" w:pos="720"/>
          <w:tab w:val="num" w:pos="670"/>
        </w:tabs>
        <w:overflowPunct w:val="0"/>
        <w:autoSpaceDE w:val="0"/>
        <w:autoSpaceDN w:val="0"/>
        <w:adjustRightInd w:val="0"/>
        <w:spacing w:after="0" w:line="240" w:lineRule="auto"/>
        <w:ind w:left="670" w:right="60" w:hanging="670"/>
        <w:jc w:val="both"/>
        <w:rPr>
          <w:rFonts w:asciiTheme="majorHAnsi" w:hAnsiTheme="majorHAnsi" w:cs="Tahoma"/>
          <w:sz w:val="20"/>
          <w:szCs w:val="20"/>
        </w:rPr>
      </w:pPr>
      <w:bookmarkStart w:id="1" w:name="page56"/>
      <w:bookmarkEnd w:id="1"/>
      <w:r w:rsidRPr="002C1A48">
        <w:rPr>
          <w:rFonts w:asciiTheme="majorHAnsi" w:hAnsiTheme="majorHAnsi" w:cs="Tahoma"/>
          <w:sz w:val="20"/>
          <w:szCs w:val="20"/>
        </w:rPr>
        <w:t xml:space="preserve">In the figure, a small circle with radius r intersects a larger circle with radius R (where R &gt; r). If </w:t>
      </w:r>
      <w:r w:rsidRPr="002C1A48">
        <w:rPr>
          <w:rFonts w:asciiTheme="majorHAnsi" w:hAnsiTheme="majorHAnsi" w:cs="Tahoma"/>
          <w:i/>
          <w:iCs/>
          <w:sz w:val="20"/>
          <w:szCs w:val="20"/>
        </w:rPr>
        <w:t>k</w:t>
      </w:r>
      <w:r w:rsidRPr="002C1A48">
        <w:rPr>
          <w:rFonts w:asciiTheme="majorHAnsi" w:hAnsiTheme="majorHAnsi" w:cs="Tahoma"/>
          <w:sz w:val="20"/>
          <w:szCs w:val="20"/>
        </w:rPr>
        <w:t xml:space="preserve"> &gt; 0, what is the difference in the areas of the non-overlapping parts of the two circles? </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r w:rsidRPr="002C1A48">
        <w:rPr>
          <w:rFonts w:asciiTheme="majorHAnsi" w:hAnsiTheme="majorHAnsi"/>
          <w:noProof/>
          <w:sz w:val="20"/>
          <w:szCs w:val="20"/>
        </w:rPr>
        <w:drawing>
          <wp:anchor distT="0" distB="0" distL="114300" distR="114300" simplePos="0" relativeHeight="251665408" behindDoc="1" locked="0" layoutInCell="0" allowOverlap="1">
            <wp:simplePos x="0" y="0"/>
            <wp:positionH relativeFrom="column">
              <wp:posOffset>433721</wp:posOffset>
            </wp:positionH>
            <wp:positionV relativeFrom="paragraph">
              <wp:posOffset>666</wp:posOffset>
            </wp:positionV>
            <wp:extent cx="1012308" cy="824072"/>
            <wp:effectExtent l="19050" t="0" r="0" b="0"/>
            <wp:wrapNone/>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013563" cy="825093"/>
                    </a:xfrm>
                    <a:prstGeom prst="rect">
                      <a:avLst/>
                    </a:prstGeom>
                    <a:noFill/>
                    <a:ln w="9525">
                      <a:noFill/>
                      <a:miter lim="800000"/>
                      <a:headEnd/>
                      <a:tailEnd/>
                    </a:ln>
                  </pic:spPr>
                </pic:pic>
              </a:graphicData>
            </a:graphic>
          </wp:anchor>
        </w:drawing>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tabs>
          <w:tab w:val="left" w:pos="2689"/>
        </w:tabs>
        <w:autoSpaceDE w:val="0"/>
        <w:autoSpaceDN w:val="0"/>
        <w:adjustRightInd w:val="0"/>
        <w:spacing w:after="0" w:line="240" w:lineRule="auto"/>
        <w:ind w:left="670"/>
        <w:rPr>
          <w:rFonts w:asciiTheme="majorHAnsi" w:hAnsiTheme="majorHAnsi"/>
          <w:sz w:val="20"/>
          <w:szCs w:val="20"/>
        </w:rPr>
      </w:pPr>
      <w:r w:rsidRPr="002C1A48">
        <w:rPr>
          <w:rFonts w:asciiTheme="majorHAnsi" w:hAnsiTheme="majorHAnsi" w:cs="Tahoma"/>
          <w:sz w:val="20"/>
          <w:szCs w:val="20"/>
        </w:rPr>
        <w:t>(1) R = r + 3k</w:t>
      </w:r>
      <w:r w:rsidRPr="002C1A48">
        <w:rPr>
          <w:rFonts w:asciiTheme="majorHAnsi" w:hAnsiTheme="majorHAnsi"/>
          <w:sz w:val="20"/>
          <w:szCs w:val="20"/>
        </w:rPr>
        <w:tab/>
      </w:r>
      <w:r w:rsidRPr="002C1A48">
        <w:rPr>
          <w:rFonts w:asciiTheme="majorHAnsi" w:hAnsiTheme="majorHAnsi" w:cs="Tahoma"/>
          <w:sz w:val="20"/>
          <w:szCs w:val="20"/>
        </w:rPr>
        <w:t>(2</w:t>
      </w:r>
      <w:proofErr w:type="gramStart"/>
      <w:r w:rsidRPr="002C1A48">
        <w:rPr>
          <w:rFonts w:asciiTheme="majorHAnsi" w:hAnsiTheme="majorHAnsi" w:cs="Tahoma"/>
          <w:sz w:val="20"/>
          <w:szCs w:val="20"/>
        </w:rPr>
        <w:t xml:space="preserve">) </w:t>
      </w:r>
      <w:r w:rsidR="00754EA7" w:rsidRPr="002C1A48">
        <w:rPr>
          <w:rFonts w:asciiTheme="majorHAnsi" w:hAnsiTheme="majorHAnsi" w:cs="Tahoma"/>
          <w:sz w:val="20"/>
          <w:szCs w:val="20"/>
        </w:rPr>
        <w:t xml:space="preserve"> (</w:t>
      </w:r>
      <w:proofErr w:type="spellStart"/>
      <w:proofErr w:type="gramEnd"/>
      <w:r w:rsidR="00754EA7" w:rsidRPr="002C1A48">
        <w:rPr>
          <w:rFonts w:asciiTheme="majorHAnsi" w:hAnsiTheme="majorHAnsi" w:cs="Tahoma"/>
          <w:sz w:val="20"/>
          <w:szCs w:val="20"/>
        </w:rPr>
        <w:t>kR</w:t>
      </w:r>
      <w:proofErr w:type="spellEnd"/>
      <w:r w:rsidR="00754EA7" w:rsidRPr="002C1A48">
        <w:rPr>
          <w:rFonts w:asciiTheme="majorHAnsi" w:hAnsiTheme="majorHAnsi" w:cs="Tahoma"/>
          <w:sz w:val="20"/>
          <w:szCs w:val="20"/>
        </w:rPr>
        <w:t>)/</w:t>
      </w:r>
      <w:r w:rsidRPr="002C1A48">
        <w:rPr>
          <w:rFonts w:asciiTheme="majorHAnsi" w:hAnsiTheme="majorHAnsi" w:cs="Tahoma"/>
          <w:sz w:val="20"/>
          <w:szCs w:val="20"/>
        </w:rPr>
        <w:t>(</w:t>
      </w:r>
      <w:proofErr w:type="spellStart"/>
      <w:r w:rsidRPr="002C1A48">
        <w:rPr>
          <w:rFonts w:asciiTheme="majorHAnsi" w:hAnsiTheme="majorHAnsi" w:cs="Tahoma"/>
          <w:sz w:val="20"/>
          <w:szCs w:val="20"/>
        </w:rPr>
        <w:t>kr</w:t>
      </w:r>
      <w:proofErr w:type="spellEnd"/>
      <w:r w:rsidRPr="002C1A48">
        <w:rPr>
          <w:rFonts w:asciiTheme="majorHAnsi" w:hAnsiTheme="majorHAnsi" w:cs="Tahoma"/>
          <w:sz w:val="20"/>
          <w:szCs w:val="20"/>
        </w:rPr>
        <w:t xml:space="preserve"> – 6) = -1</w:t>
      </w:r>
    </w:p>
    <w:p w:rsidR="006D6A0C" w:rsidRPr="002C1A48" w:rsidRDefault="006D6A0C" w:rsidP="006D6A0C">
      <w:pPr>
        <w:widowControl w:val="0"/>
        <w:autoSpaceDE w:val="0"/>
        <w:autoSpaceDN w:val="0"/>
        <w:adjustRightInd w:val="0"/>
        <w:spacing w:after="0" w:line="227"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27" w:lineRule="exact"/>
        <w:rPr>
          <w:rFonts w:asciiTheme="majorHAnsi" w:hAnsiTheme="majorHAnsi"/>
          <w:sz w:val="20"/>
          <w:szCs w:val="20"/>
        </w:rPr>
      </w:pPr>
    </w:p>
    <w:p w:rsidR="006D6A0C" w:rsidRPr="002C1A48" w:rsidRDefault="006D6A0C" w:rsidP="006D6A0C">
      <w:pPr>
        <w:widowControl w:val="0"/>
        <w:numPr>
          <w:ilvl w:val="0"/>
          <w:numId w:val="10"/>
        </w:numPr>
        <w:tabs>
          <w:tab w:val="clear" w:pos="720"/>
          <w:tab w:val="num" w:pos="670"/>
        </w:tabs>
        <w:overflowPunct w:val="0"/>
        <w:autoSpaceDE w:val="0"/>
        <w:autoSpaceDN w:val="0"/>
        <w:adjustRightInd w:val="0"/>
        <w:spacing w:after="0" w:line="240" w:lineRule="auto"/>
        <w:ind w:left="670" w:hanging="670"/>
        <w:jc w:val="both"/>
        <w:rPr>
          <w:rFonts w:asciiTheme="majorHAnsi" w:hAnsiTheme="majorHAnsi" w:cs="Tahoma"/>
          <w:sz w:val="20"/>
          <w:szCs w:val="20"/>
        </w:rPr>
      </w:pPr>
      <w:r w:rsidRPr="002C1A48">
        <w:rPr>
          <w:rFonts w:asciiTheme="majorHAnsi" w:hAnsiTheme="majorHAnsi" w:cs="Tahoma"/>
          <w:sz w:val="20"/>
          <w:szCs w:val="20"/>
        </w:rPr>
        <w:t xml:space="preserve">If </w:t>
      </w:r>
      <w:r w:rsidRPr="002C1A48">
        <w:rPr>
          <w:rFonts w:asciiTheme="majorHAnsi" w:hAnsiTheme="majorHAnsi" w:cs="Tahoma"/>
          <w:i/>
          <w:iCs/>
          <w:sz w:val="20"/>
          <w:szCs w:val="20"/>
        </w:rPr>
        <w:t>CD</w:t>
      </w:r>
      <w:r w:rsidRPr="002C1A48">
        <w:rPr>
          <w:rFonts w:asciiTheme="majorHAnsi" w:hAnsiTheme="majorHAnsi" w:cs="Tahoma"/>
          <w:sz w:val="20"/>
          <w:szCs w:val="20"/>
        </w:rPr>
        <w:t xml:space="preserve"> is the diameter of the circle, does </w:t>
      </w:r>
      <w:r w:rsidRPr="002C1A48">
        <w:rPr>
          <w:rFonts w:asciiTheme="majorHAnsi" w:hAnsiTheme="majorHAnsi" w:cs="Tahoma"/>
          <w:i/>
          <w:iCs/>
          <w:sz w:val="20"/>
          <w:szCs w:val="20"/>
        </w:rPr>
        <w:t>x</w:t>
      </w:r>
      <w:r w:rsidRPr="002C1A48">
        <w:rPr>
          <w:rFonts w:asciiTheme="majorHAnsi" w:hAnsiTheme="majorHAnsi" w:cs="Tahoma"/>
          <w:sz w:val="20"/>
          <w:szCs w:val="20"/>
        </w:rPr>
        <w:t xml:space="preserve"> equal 30? </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r w:rsidRPr="002C1A48">
        <w:rPr>
          <w:rFonts w:asciiTheme="majorHAnsi" w:hAnsiTheme="majorHAnsi"/>
          <w:noProof/>
          <w:sz w:val="20"/>
          <w:szCs w:val="20"/>
        </w:rPr>
        <w:drawing>
          <wp:anchor distT="0" distB="0" distL="114300" distR="114300" simplePos="0" relativeHeight="251666432" behindDoc="1" locked="0" layoutInCell="0" allowOverlap="1">
            <wp:simplePos x="0" y="0"/>
            <wp:positionH relativeFrom="column">
              <wp:posOffset>433720</wp:posOffset>
            </wp:positionH>
            <wp:positionV relativeFrom="paragraph">
              <wp:posOffset>8226</wp:posOffset>
            </wp:positionV>
            <wp:extent cx="1033573" cy="1065732"/>
            <wp:effectExtent l="19050" t="0" r="0" b="0"/>
            <wp:wrapNone/>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srcRect/>
                    <a:stretch>
                      <a:fillRect/>
                    </a:stretch>
                  </pic:blipFill>
                  <pic:spPr bwMode="auto">
                    <a:xfrm>
                      <a:off x="0" y="0"/>
                      <a:ext cx="1038679" cy="1070997"/>
                    </a:xfrm>
                    <a:prstGeom prst="rect">
                      <a:avLst/>
                    </a:prstGeom>
                    <a:noFill/>
                    <a:ln w="9525">
                      <a:noFill/>
                      <a:miter lim="800000"/>
                      <a:headEnd/>
                      <a:tailEnd/>
                    </a:ln>
                  </pic:spPr>
                </pic:pic>
              </a:graphicData>
            </a:graphic>
          </wp:anchor>
        </w:drawing>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tbl>
      <w:tblPr>
        <w:tblW w:w="8908" w:type="dxa"/>
        <w:tblInd w:w="670" w:type="dxa"/>
        <w:tblLayout w:type="fixed"/>
        <w:tblCellMar>
          <w:left w:w="0" w:type="dxa"/>
          <w:right w:w="0" w:type="dxa"/>
        </w:tblCellMar>
        <w:tblLook w:val="0000"/>
      </w:tblPr>
      <w:tblGrid>
        <w:gridCol w:w="6840"/>
        <w:gridCol w:w="2068"/>
      </w:tblGrid>
      <w:tr w:rsidR="006D6A0C" w:rsidRPr="002C1A48" w:rsidTr="002C1A48">
        <w:trPr>
          <w:trHeight w:val="200"/>
        </w:trPr>
        <w:tc>
          <w:tcPr>
            <w:tcW w:w="6840"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40" w:lineRule="auto"/>
              <w:rPr>
                <w:rFonts w:asciiTheme="majorHAnsi" w:hAnsiTheme="majorHAnsi"/>
                <w:sz w:val="20"/>
                <w:szCs w:val="20"/>
              </w:rPr>
            </w:pPr>
            <w:r w:rsidRPr="002C1A48">
              <w:rPr>
                <w:rFonts w:asciiTheme="majorHAnsi" w:hAnsiTheme="majorHAnsi"/>
                <w:sz w:val="20"/>
                <w:szCs w:val="20"/>
              </w:rPr>
              <w:t xml:space="preserve">(1) The length of </w:t>
            </w:r>
            <w:r w:rsidRPr="002C1A48">
              <w:rPr>
                <w:rFonts w:asciiTheme="majorHAnsi" w:hAnsiTheme="majorHAnsi"/>
                <w:i/>
                <w:iCs/>
                <w:sz w:val="20"/>
                <w:szCs w:val="20"/>
              </w:rPr>
              <w:t>CD</w:t>
            </w:r>
            <w:r w:rsidRPr="002C1A48">
              <w:rPr>
                <w:rFonts w:asciiTheme="majorHAnsi" w:hAnsiTheme="majorHAnsi"/>
                <w:sz w:val="20"/>
                <w:szCs w:val="20"/>
              </w:rPr>
              <w:t xml:space="preserve"> is twice the length of </w:t>
            </w:r>
            <w:r w:rsidRPr="002C1A48">
              <w:rPr>
                <w:rFonts w:asciiTheme="majorHAnsi" w:hAnsiTheme="majorHAnsi"/>
                <w:i/>
                <w:iCs/>
                <w:sz w:val="20"/>
                <w:szCs w:val="20"/>
              </w:rPr>
              <w:t>BD</w:t>
            </w:r>
            <w:r w:rsidRPr="002C1A48">
              <w:rPr>
                <w:rFonts w:asciiTheme="majorHAnsi" w:hAnsiTheme="majorHAnsi"/>
                <w:sz w:val="20"/>
                <w:szCs w:val="20"/>
              </w:rPr>
              <w:t>.</w:t>
            </w:r>
          </w:p>
        </w:tc>
        <w:tc>
          <w:tcPr>
            <w:tcW w:w="2068"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40" w:lineRule="auto"/>
              <w:ind w:left="440"/>
              <w:rPr>
                <w:rFonts w:asciiTheme="majorHAnsi" w:hAnsiTheme="majorHAnsi"/>
                <w:sz w:val="20"/>
                <w:szCs w:val="20"/>
              </w:rPr>
            </w:pPr>
            <w:r w:rsidRPr="002C1A48">
              <w:rPr>
                <w:rFonts w:asciiTheme="majorHAnsi" w:hAnsiTheme="majorHAnsi"/>
                <w:w w:val="97"/>
                <w:sz w:val="20"/>
                <w:szCs w:val="20"/>
              </w:rPr>
              <w:t xml:space="preserve">(2) </w:t>
            </w:r>
            <w:r w:rsidRPr="002C1A48">
              <w:rPr>
                <w:rFonts w:asciiTheme="majorHAnsi" w:hAnsiTheme="majorHAnsi"/>
                <w:i/>
                <w:iCs/>
                <w:w w:val="97"/>
                <w:sz w:val="20"/>
                <w:szCs w:val="20"/>
              </w:rPr>
              <w:t>y</w:t>
            </w:r>
            <w:r w:rsidRPr="002C1A48">
              <w:rPr>
                <w:rFonts w:asciiTheme="majorHAnsi" w:hAnsiTheme="majorHAnsi"/>
                <w:w w:val="97"/>
                <w:sz w:val="20"/>
                <w:szCs w:val="20"/>
              </w:rPr>
              <w:t xml:space="preserve"> = 60</w:t>
            </w:r>
          </w:p>
        </w:tc>
      </w:tr>
    </w:tbl>
    <w:p w:rsidR="006D6A0C" w:rsidRPr="002C1A48" w:rsidRDefault="006D6A0C" w:rsidP="00754EA7">
      <w:pPr>
        <w:widowControl w:val="0"/>
        <w:autoSpaceDE w:val="0"/>
        <w:autoSpaceDN w:val="0"/>
        <w:adjustRightInd w:val="0"/>
        <w:spacing w:after="0" w:line="223" w:lineRule="exact"/>
        <w:jc w:val="right"/>
        <w:rPr>
          <w:rFonts w:asciiTheme="majorHAnsi" w:hAnsiTheme="majorHAnsi"/>
          <w:sz w:val="20"/>
          <w:szCs w:val="20"/>
        </w:rPr>
      </w:pPr>
    </w:p>
    <w:p w:rsidR="006D6A0C" w:rsidRPr="002C1A48" w:rsidRDefault="006D6A0C" w:rsidP="00754EA7">
      <w:pPr>
        <w:widowControl w:val="0"/>
        <w:numPr>
          <w:ilvl w:val="0"/>
          <w:numId w:val="11"/>
        </w:numPr>
        <w:tabs>
          <w:tab w:val="clear" w:pos="720"/>
          <w:tab w:val="num" w:pos="670"/>
        </w:tabs>
        <w:overflowPunct w:val="0"/>
        <w:autoSpaceDE w:val="0"/>
        <w:autoSpaceDN w:val="0"/>
        <w:adjustRightInd w:val="0"/>
        <w:spacing w:after="0" w:line="240" w:lineRule="auto"/>
        <w:ind w:left="670" w:hanging="670"/>
        <w:jc w:val="both"/>
        <w:rPr>
          <w:rFonts w:asciiTheme="majorHAnsi" w:hAnsiTheme="majorHAnsi" w:cs="Tahoma"/>
          <w:sz w:val="20"/>
          <w:szCs w:val="20"/>
        </w:rPr>
      </w:pPr>
      <w:r w:rsidRPr="002C1A48">
        <w:rPr>
          <w:rFonts w:asciiTheme="majorHAnsi" w:hAnsiTheme="majorHAnsi" w:cs="Tahoma"/>
          <w:sz w:val="20"/>
          <w:szCs w:val="20"/>
        </w:rPr>
        <w:t xml:space="preserve">Two circles share a </w:t>
      </w:r>
      <w:proofErr w:type="spellStart"/>
      <w:r w:rsidRPr="002C1A48">
        <w:rPr>
          <w:rFonts w:asciiTheme="majorHAnsi" w:hAnsiTheme="majorHAnsi" w:cs="Tahoma"/>
          <w:sz w:val="20"/>
          <w:szCs w:val="20"/>
        </w:rPr>
        <w:t>center</w:t>
      </w:r>
      <w:proofErr w:type="spellEnd"/>
      <w:r w:rsidRPr="002C1A48">
        <w:rPr>
          <w:rFonts w:asciiTheme="majorHAnsi" w:hAnsiTheme="majorHAnsi" w:cs="Tahoma"/>
          <w:sz w:val="20"/>
          <w:szCs w:val="20"/>
        </w:rPr>
        <w:t xml:space="preserve"> at point </w:t>
      </w:r>
      <w:r w:rsidRPr="002C1A48">
        <w:rPr>
          <w:rFonts w:asciiTheme="majorHAnsi" w:hAnsiTheme="majorHAnsi" w:cs="Tahoma"/>
          <w:i/>
          <w:iCs/>
          <w:sz w:val="20"/>
          <w:szCs w:val="20"/>
        </w:rPr>
        <w:t>C</w:t>
      </w:r>
      <w:r w:rsidRPr="002C1A48">
        <w:rPr>
          <w:rFonts w:asciiTheme="majorHAnsi" w:hAnsiTheme="majorHAnsi" w:cs="Tahoma"/>
          <w:sz w:val="20"/>
          <w:szCs w:val="20"/>
        </w:rPr>
        <w:t xml:space="preserve">, as shown. Segment </w:t>
      </w:r>
      <w:r w:rsidRPr="002C1A48">
        <w:rPr>
          <w:rFonts w:asciiTheme="majorHAnsi" w:hAnsiTheme="majorHAnsi" w:cs="Tahoma"/>
          <w:i/>
          <w:iCs/>
          <w:sz w:val="20"/>
          <w:szCs w:val="20"/>
        </w:rPr>
        <w:t>AC</w:t>
      </w:r>
      <w:r w:rsidRPr="002C1A48">
        <w:rPr>
          <w:rFonts w:asciiTheme="majorHAnsi" w:hAnsiTheme="majorHAnsi" w:cs="Tahoma"/>
          <w:sz w:val="20"/>
          <w:szCs w:val="20"/>
        </w:rPr>
        <w:t xml:space="preserve"> is broken up into two shorter segments, </w:t>
      </w:r>
      <w:r w:rsidRPr="002C1A48">
        <w:rPr>
          <w:rFonts w:asciiTheme="majorHAnsi" w:hAnsiTheme="majorHAnsi" w:cs="Tahoma"/>
          <w:i/>
          <w:iCs/>
          <w:sz w:val="20"/>
          <w:szCs w:val="20"/>
        </w:rPr>
        <w:t>AB</w:t>
      </w:r>
      <w:r w:rsidRPr="002C1A48">
        <w:rPr>
          <w:rFonts w:asciiTheme="majorHAnsi" w:hAnsiTheme="majorHAnsi" w:cs="Tahoma"/>
          <w:sz w:val="20"/>
          <w:szCs w:val="20"/>
        </w:rPr>
        <w:t xml:space="preserve"> and </w:t>
      </w:r>
      <w:r w:rsidRPr="002C1A48">
        <w:rPr>
          <w:rFonts w:asciiTheme="majorHAnsi" w:hAnsiTheme="majorHAnsi" w:cs="Tahoma"/>
          <w:i/>
          <w:iCs/>
          <w:sz w:val="20"/>
          <w:szCs w:val="20"/>
        </w:rPr>
        <w:t>BC</w:t>
      </w:r>
      <w:r w:rsidRPr="002C1A48">
        <w:rPr>
          <w:rFonts w:asciiTheme="majorHAnsi" w:hAnsiTheme="majorHAnsi" w:cs="Tahoma"/>
          <w:sz w:val="20"/>
          <w:szCs w:val="20"/>
        </w:rPr>
        <w:t>, with dimensions shown. What is the ratio of the area of the large circle to the area of the small circle?</w:t>
      </w:r>
      <w:r w:rsidRPr="002C1A48">
        <w:rPr>
          <w:rFonts w:asciiTheme="majorHAnsi" w:hAnsiTheme="majorHAnsi" w:cs="Tahoma"/>
          <w:i/>
          <w:iCs/>
          <w:sz w:val="20"/>
          <w:szCs w:val="20"/>
        </w:rPr>
        <w:t xml:space="preserve"> </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r w:rsidRPr="002C1A48">
        <w:rPr>
          <w:rFonts w:asciiTheme="majorHAnsi" w:hAnsiTheme="majorHAnsi"/>
          <w:noProof/>
          <w:sz w:val="20"/>
          <w:szCs w:val="20"/>
        </w:rPr>
        <w:drawing>
          <wp:anchor distT="0" distB="0" distL="114300" distR="114300" simplePos="0" relativeHeight="251667456" behindDoc="1" locked="0" layoutInCell="0" allowOverlap="1">
            <wp:simplePos x="0" y="0"/>
            <wp:positionH relativeFrom="column">
              <wp:posOffset>433720</wp:posOffset>
            </wp:positionH>
            <wp:positionV relativeFrom="paragraph">
              <wp:posOffset>0</wp:posOffset>
            </wp:positionV>
            <wp:extent cx="1224959" cy="1086490"/>
            <wp:effectExtent l="19050" t="0" r="0" b="0"/>
            <wp:wrapNone/>
            <wp:docPr id="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229611" cy="1090617"/>
                    </a:xfrm>
                    <a:prstGeom prst="rect">
                      <a:avLst/>
                    </a:prstGeom>
                    <a:noFill/>
                    <a:ln w="9525">
                      <a:noFill/>
                      <a:miter lim="800000"/>
                      <a:headEnd/>
                      <a:tailEnd/>
                    </a:ln>
                  </pic:spPr>
                </pic:pic>
              </a:graphicData>
            </a:graphic>
          </wp:anchor>
        </w:drawing>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754EA7">
      <w:pPr>
        <w:pStyle w:val="ListParagraph"/>
        <w:widowControl w:val="0"/>
        <w:numPr>
          <w:ilvl w:val="0"/>
          <w:numId w:val="20"/>
        </w:numPr>
        <w:tabs>
          <w:tab w:val="left" w:pos="1329"/>
          <w:tab w:val="left" w:pos="2009"/>
          <w:tab w:val="left" w:pos="2689"/>
          <w:tab w:val="left" w:pos="3369"/>
        </w:tabs>
        <w:autoSpaceDE w:val="0"/>
        <w:autoSpaceDN w:val="0"/>
        <w:adjustRightInd w:val="0"/>
        <w:spacing w:after="0" w:line="240" w:lineRule="auto"/>
        <w:rPr>
          <w:rFonts w:asciiTheme="majorHAnsi" w:hAnsiTheme="majorHAnsi"/>
          <w:sz w:val="20"/>
          <w:szCs w:val="20"/>
        </w:rPr>
      </w:pPr>
      <w:r w:rsidRPr="002C1A48">
        <w:rPr>
          <w:rFonts w:asciiTheme="majorHAnsi" w:hAnsiTheme="majorHAnsi" w:cs="Tahoma"/>
          <w:sz w:val="20"/>
          <w:szCs w:val="20"/>
        </w:rPr>
        <w:t>25/4</w:t>
      </w:r>
      <w:r w:rsidRPr="002C1A48">
        <w:rPr>
          <w:rFonts w:asciiTheme="majorHAnsi" w:hAnsiTheme="majorHAnsi"/>
          <w:sz w:val="20"/>
          <w:szCs w:val="20"/>
        </w:rPr>
        <w:tab/>
      </w:r>
      <w:r w:rsidR="00754EA7" w:rsidRPr="002C1A48">
        <w:rPr>
          <w:rFonts w:asciiTheme="majorHAnsi" w:hAnsiTheme="majorHAnsi"/>
          <w:sz w:val="20"/>
          <w:szCs w:val="20"/>
        </w:rPr>
        <w:tab/>
        <w:t xml:space="preserve">B) </w:t>
      </w:r>
      <w:r w:rsidRPr="002C1A48">
        <w:rPr>
          <w:rFonts w:asciiTheme="majorHAnsi" w:hAnsiTheme="majorHAnsi" w:cs="Tahoma"/>
          <w:sz w:val="20"/>
          <w:szCs w:val="20"/>
        </w:rPr>
        <w:t>5/2</w:t>
      </w:r>
      <w:r w:rsidR="00754EA7" w:rsidRPr="002C1A48">
        <w:rPr>
          <w:rFonts w:asciiTheme="majorHAnsi" w:hAnsiTheme="majorHAnsi" w:cs="Tahoma"/>
          <w:sz w:val="20"/>
          <w:szCs w:val="20"/>
        </w:rPr>
        <w:tab/>
      </w:r>
      <w:r w:rsidRPr="002C1A48">
        <w:rPr>
          <w:rFonts w:asciiTheme="majorHAnsi" w:hAnsiTheme="majorHAnsi"/>
          <w:sz w:val="20"/>
          <w:szCs w:val="20"/>
        </w:rPr>
        <w:tab/>
      </w:r>
      <w:r w:rsidR="00754EA7" w:rsidRPr="002C1A48">
        <w:rPr>
          <w:rFonts w:asciiTheme="majorHAnsi" w:hAnsiTheme="majorHAnsi"/>
          <w:sz w:val="20"/>
          <w:szCs w:val="20"/>
        </w:rPr>
        <w:tab/>
        <w:t xml:space="preserve">C) </w:t>
      </w:r>
      <w:r w:rsidRPr="002C1A48">
        <w:rPr>
          <w:rFonts w:asciiTheme="majorHAnsi" w:hAnsiTheme="majorHAnsi" w:cs="Tahoma"/>
          <w:sz w:val="20"/>
          <w:szCs w:val="20"/>
        </w:rPr>
        <w:t>3/2</w:t>
      </w:r>
      <w:r w:rsidR="00754EA7" w:rsidRPr="002C1A48">
        <w:rPr>
          <w:rFonts w:asciiTheme="majorHAnsi" w:hAnsiTheme="majorHAnsi" w:cs="Tahoma"/>
          <w:sz w:val="20"/>
          <w:szCs w:val="20"/>
        </w:rPr>
        <w:tab/>
      </w:r>
      <w:r w:rsidRPr="002C1A48">
        <w:rPr>
          <w:rFonts w:asciiTheme="majorHAnsi" w:hAnsiTheme="majorHAnsi"/>
          <w:sz w:val="20"/>
          <w:szCs w:val="20"/>
        </w:rPr>
        <w:tab/>
      </w:r>
      <w:r w:rsidR="00754EA7" w:rsidRPr="002C1A48">
        <w:rPr>
          <w:rFonts w:asciiTheme="majorHAnsi" w:hAnsiTheme="majorHAnsi"/>
          <w:sz w:val="20"/>
          <w:szCs w:val="20"/>
        </w:rPr>
        <w:tab/>
        <w:t xml:space="preserve">D) </w:t>
      </w:r>
      <w:r w:rsidRPr="002C1A48">
        <w:rPr>
          <w:rFonts w:asciiTheme="majorHAnsi" w:hAnsiTheme="majorHAnsi" w:cs="Tahoma"/>
          <w:sz w:val="20"/>
          <w:szCs w:val="20"/>
        </w:rPr>
        <w:t>2/5</w:t>
      </w:r>
      <w:r w:rsidR="00754EA7" w:rsidRPr="002C1A48">
        <w:rPr>
          <w:rFonts w:asciiTheme="majorHAnsi" w:hAnsiTheme="majorHAnsi"/>
          <w:sz w:val="20"/>
          <w:szCs w:val="20"/>
        </w:rPr>
        <w:tab/>
      </w:r>
      <w:r w:rsidR="00754EA7" w:rsidRPr="002C1A48">
        <w:rPr>
          <w:rFonts w:asciiTheme="majorHAnsi" w:hAnsiTheme="majorHAnsi"/>
          <w:sz w:val="20"/>
          <w:szCs w:val="20"/>
        </w:rPr>
        <w:tab/>
        <w:t xml:space="preserve">E) </w:t>
      </w:r>
      <w:r w:rsidRPr="002C1A48">
        <w:rPr>
          <w:rFonts w:asciiTheme="majorHAnsi" w:hAnsiTheme="majorHAnsi" w:cs="Tahoma"/>
          <w:sz w:val="20"/>
          <w:szCs w:val="20"/>
        </w:rPr>
        <w:t>4/25</w:t>
      </w:r>
    </w:p>
    <w:p w:rsidR="006D6A0C" w:rsidRPr="002C1A48" w:rsidRDefault="006D6A0C" w:rsidP="006D6A0C">
      <w:pPr>
        <w:widowControl w:val="0"/>
        <w:autoSpaceDE w:val="0"/>
        <w:autoSpaceDN w:val="0"/>
        <w:adjustRightInd w:val="0"/>
        <w:spacing w:after="0" w:line="222"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22" w:lineRule="exact"/>
        <w:rPr>
          <w:rFonts w:asciiTheme="majorHAnsi" w:hAnsiTheme="majorHAnsi"/>
          <w:sz w:val="20"/>
          <w:szCs w:val="20"/>
        </w:rPr>
      </w:pPr>
    </w:p>
    <w:p w:rsidR="006D6A0C" w:rsidRPr="002C1A48" w:rsidRDefault="006D6A0C" w:rsidP="006D6A0C">
      <w:pPr>
        <w:widowControl w:val="0"/>
        <w:numPr>
          <w:ilvl w:val="0"/>
          <w:numId w:val="12"/>
        </w:numPr>
        <w:tabs>
          <w:tab w:val="clear" w:pos="720"/>
          <w:tab w:val="num" w:pos="670"/>
        </w:tabs>
        <w:overflowPunct w:val="0"/>
        <w:autoSpaceDE w:val="0"/>
        <w:autoSpaceDN w:val="0"/>
        <w:adjustRightInd w:val="0"/>
        <w:spacing w:after="0" w:line="245" w:lineRule="auto"/>
        <w:ind w:left="670" w:hanging="670"/>
        <w:jc w:val="both"/>
        <w:rPr>
          <w:rFonts w:asciiTheme="majorHAnsi" w:hAnsiTheme="majorHAnsi" w:cs="Tahoma"/>
          <w:sz w:val="20"/>
          <w:szCs w:val="20"/>
        </w:rPr>
      </w:pPr>
      <w:r w:rsidRPr="002C1A48">
        <w:rPr>
          <w:rFonts w:asciiTheme="majorHAnsi" w:hAnsiTheme="majorHAnsi" w:cs="Tahoma"/>
          <w:sz w:val="20"/>
          <w:szCs w:val="20"/>
        </w:rPr>
        <w:t xml:space="preserve">The length of minor arc </w:t>
      </w:r>
      <w:r w:rsidRPr="002C1A48">
        <w:rPr>
          <w:rFonts w:asciiTheme="majorHAnsi" w:hAnsiTheme="majorHAnsi" w:cs="Tahoma"/>
          <w:i/>
          <w:iCs/>
          <w:sz w:val="20"/>
          <w:szCs w:val="20"/>
        </w:rPr>
        <w:t>AB</w:t>
      </w:r>
      <w:r w:rsidRPr="002C1A48">
        <w:rPr>
          <w:rFonts w:asciiTheme="majorHAnsi" w:hAnsiTheme="majorHAnsi" w:cs="Tahoma"/>
          <w:sz w:val="20"/>
          <w:szCs w:val="20"/>
        </w:rPr>
        <w:t xml:space="preserve"> is twice the length of minor arc </w:t>
      </w:r>
      <w:r w:rsidRPr="002C1A48">
        <w:rPr>
          <w:rFonts w:asciiTheme="majorHAnsi" w:hAnsiTheme="majorHAnsi" w:cs="Tahoma"/>
          <w:i/>
          <w:iCs/>
          <w:sz w:val="20"/>
          <w:szCs w:val="20"/>
        </w:rPr>
        <w:t>BC</w:t>
      </w:r>
      <w:r w:rsidRPr="002C1A48">
        <w:rPr>
          <w:rFonts w:asciiTheme="majorHAnsi" w:hAnsiTheme="majorHAnsi" w:cs="Tahoma"/>
          <w:sz w:val="20"/>
          <w:szCs w:val="20"/>
        </w:rPr>
        <w:t xml:space="preserve"> and the length of minor arc </w:t>
      </w:r>
      <w:r w:rsidRPr="002C1A48">
        <w:rPr>
          <w:rFonts w:asciiTheme="majorHAnsi" w:hAnsiTheme="majorHAnsi" w:cs="Tahoma"/>
          <w:i/>
          <w:iCs/>
          <w:sz w:val="20"/>
          <w:szCs w:val="20"/>
        </w:rPr>
        <w:t>AC</w:t>
      </w:r>
      <w:r w:rsidRPr="002C1A48">
        <w:rPr>
          <w:rFonts w:asciiTheme="majorHAnsi" w:hAnsiTheme="majorHAnsi" w:cs="Tahoma"/>
          <w:sz w:val="20"/>
          <w:szCs w:val="20"/>
        </w:rPr>
        <w:t xml:space="preserve"> is three times the length of minor arc </w:t>
      </w:r>
      <w:r w:rsidRPr="002C1A48">
        <w:rPr>
          <w:rFonts w:asciiTheme="majorHAnsi" w:hAnsiTheme="majorHAnsi" w:cs="Tahoma"/>
          <w:i/>
          <w:iCs/>
          <w:sz w:val="20"/>
          <w:szCs w:val="20"/>
        </w:rPr>
        <w:t>AB</w:t>
      </w:r>
      <w:r w:rsidRPr="002C1A48">
        <w:rPr>
          <w:rFonts w:asciiTheme="majorHAnsi" w:hAnsiTheme="majorHAnsi" w:cs="Tahoma"/>
          <w:sz w:val="20"/>
          <w:szCs w:val="20"/>
        </w:rPr>
        <w:t xml:space="preserve">. What is the measure of angle </w:t>
      </w:r>
      <w:r w:rsidRPr="002C1A48">
        <w:rPr>
          <w:rFonts w:asciiTheme="majorHAnsi" w:hAnsiTheme="majorHAnsi" w:cs="Tahoma"/>
          <w:i/>
          <w:iCs/>
          <w:sz w:val="20"/>
          <w:szCs w:val="20"/>
        </w:rPr>
        <w:t>BCA</w:t>
      </w:r>
      <w:r w:rsidRPr="002C1A48">
        <w:rPr>
          <w:rFonts w:asciiTheme="majorHAnsi" w:hAnsiTheme="majorHAnsi" w:cs="Tahoma"/>
          <w:sz w:val="20"/>
          <w:szCs w:val="20"/>
        </w:rPr>
        <w:t xml:space="preserve">? </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r w:rsidRPr="002C1A48">
        <w:rPr>
          <w:rFonts w:asciiTheme="majorHAnsi" w:hAnsiTheme="majorHAnsi"/>
          <w:noProof/>
          <w:sz w:val="20"/>
          <w:szCs w:val="20"/>
        </w:rPr>
        <w:drawing>
          <wp:anchor distT="0" distB="0" distL="114300" distR="114300" simplePos="0" relativeHeight="251668480" behindDoc="1" locked="0" layoutInCell="0" allowOverlap="1">
            <wp:simplePos x="0" y="0"/>
            <wp:positionH relativeFrom="column">
              <wp:posOffset>433720</wp:posOffset>
            </wp:positionH>
            <wp:positionV relativeFrom="paragraph">
              <wp:posOffset>3426</wp:posOffset>
            </wp:positionV>
            <wp:extent cx="1033573" cy="1033573"/>
            <wp:effectExtent l="19050" t="0" r="0" b="0"/>
            <wp:wrapNone/>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1038435" cy="1038435"/>
                    </a:xfrm>
                    <a:prstGeom prst="rect">
                      <a:avLst/>
                    </a:prstGeom>
                    <a:noFill/>
                    <a:ln w="9525">
                      <a:noFill/>
                      <a:miter lim="800000"/>
                      <a:headEnd/>
                      <a:tailEnd/>
                    </a:ln>
                  </pic:spPr>
                </pic:pic>
              </a:graphicData>
            </a:graphic>
          </wp:anchor>
        </w:drawing>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2C1A48" w:rsidRPr="002C1A48" w:rsidRDefault="002C1A48"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754EA7">
      <w:pPr>
        <w:pStyle w:val="ListParagraph"/>
        <w:widowControl w:val="0"/>
        <w:numPr>
          <w:ilvl w:val="0"/>
          <w:numId w:val="21"/>
        </w:numPr>
        <w:tabs>
          <w:tab w:val="left" w:pos="2009"/>
          <w:tab w:val="left" w:pos="3369"/>
          <w:tab w:val="left" w:pos="4709"/>
          <w:tab w:val="left" w:pos="6069"/>
        </w:tabs>
        <w:autoSpaceDE w:val="0"/>
        <w:autoSpaceDN w:val="0"/>
        <w:adjustRightInd w:val="0"/>
        <w:spacing w:after="0" w:line="240" w:lineRule="auto"/>
        <w:rPr>
          <w:rFonts w:asciiTheme="majorHAnsi" w:hAnsiTheme="majorHAnsi"/>
          <w:sz w:val="20"/>
          <w:szCs w:val="20"/>
        </w:rPr>
      </w:pPr>
      <w:r w:rsidRPr="002C1A48">
        <w:rPr>
          <w:rFonts w:asciiTheme="majorHAnsi" w:hAnsiTheme="majorHAnsi" w:cs="Tahoma"/>
          <w:sz w:val="20"/>
          <w:szCs w:val="20"/>
        </w:rPr>
        <w:t>20</w:t>
      </w:r>
      <w:r w:rsidRPr="002C1A48">
        <w:rPr>
          <w:rFonts w:asciiTheme="majorHAnsi" w:hAnsiTheme="majorHAnsi"/>
          <w:sz w:val="20"/>
          <w:szCs w:val="20"/>
        </w:rPr>
        <w:tab/>
      </w:r>
      <w:r w:rsidR="00754EA7" w:rsidRPr="002C1A48">
        <w:rPr>
          <w:rFonts w:asciiTheme="majorHAnsi" w:hAnsiTheme="majorHAnsi"/>
          <w:sz w:val="20"/>
          <w:szCs w:val="20"/>
        </w:rPr>
        <w:t xml:space="preserve">B) </w:t>
      </w:r>
      <w:r w:rsidRPr="002C1A48">
        <w:rPr>
          <w:rFonts w:asciiTheme="majorHAnsi" w:hAnsiTheme="majorHAnsi" w:cs="Tahoma"/>
          <w:sz w:val="20"/>
          <w:szCs w:val="20"/>
        </w:rPr>
        <w:t>40</w:t>
      </w:r>
      <w:r w:rsidRPr="002C1A48">
        <w:rPr>
          <w:rFonts w:asciiTheme="majorHAnsi" w:hAnsiTheme="majorHAnsi"/>
          <w:sz w:val="20"/>
          <w:szCs w:val="20"/>
        </w:rPr>
        <w:tab/>
      </w:r>
      <w:r w:rsidR="00754EA7" w:rsidRPr="002C1A48">
        <w:rPr>
          <w:rFonts w:asciiTheme="majorHAnsi" w:hAnsiTheme="majorHAnsi"/>
          <w:sz w:val="20"/>
          <w:szCs w:val="20"/>
        </w:rPr>
        <w:t xml:space="preserve">C) </w:t>
      </w:r>
      <w:r w:rsidRPr="002C1A48">
        <w:rPr>
          <w:rFonts w:asciiTheme="majorHAnsi" w:hAnsiTheme="majorHAnsi" w:cs="Tahoma"/>
          <w:sz w:val="20"/>
          <w:szCs w:val="20"/>
        </w:rPr>
        <w:t>60</w:t>
      </w:r>
      <w:r w:rsidRPr="002C1A48">
        <w:rPr>
          <w:rFonts w:asciiTheme="majorHAnsi" w:hAnsiTheme="majorHAnsi"/>
          <w:sz w:val="20"/>
          <w:szCs w:val="20"/>
        </w:rPr>
        <w:tab/>
      </w:r>
      <w:r w:rsidR="00754EA7" w:rsidRPr="002C1A48">
        <w:rPr>
          <w:rFonts w:asciiTheme="majorHAnsi" w:hAnsiTheme="majorHAnsi"/>
          <w:sz w:val="20"/>
          <w:szCs w:val="20"/>
        </w:rPr>
        <w:t xml:space="preserve">D) </w:t>
      </w:r>
      <w:r w:rsidRPr="002C1A48">
        <w:rPr>
          <w:rFonts w:asciiTheme="majorHAnsi" w:hAnsiTheme="majorHAnsi" w:cs="Tahoma"/>
          <w:sz w:val="20"/>
          <w:szCs w:val="20"/>
        </w:rPr>
        <w:t>80</w:t>
      </w:r>
      <w:r w:rsidRPr="002C1A48">
        <w:rPr>
          <w:rFonts w:asciiTheme="majorHAnsi" w:hAnsiTheme="majorHAnsi"/>
          <w:sz w:val="20"/>
          <w:szCs w:val="20"/>
        </w:rPr>
        <w:tab/>
      </w:r>
      <w:r w:rsidR="00754EA7" w:rsidRPr="002C1A48">
        <w:rPr>
          <w:rFonts w:asciiTheme="majorHAnsi" w:hAnsiTheme="majorHAnsi"/>
          <w:sz w:val="20"/>
          <w:szCs w:val="20"/>
        </w:rPr>
        <w:t xml:space="preserve">E) </w:t>
      </w:r>
      <w:r w:rsidRPr="002C1A48">
        <w:rPr>
          <w:rFonts w:asciiTheme="majorHAnsi" w:hAnsiTheme="majorHAnsi" w:cs="Tahoma"/>
          <w:sz w:val="20"/>
          <w:szCs w:val="20"/>
        </w:rPr>
        <w:t>120</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numPr>
          <w:ilvl w:val="0"/>
          <w:numId w:val="13"/>
        </w:numPr>
        <w:tabs>
          <w:tab w:val="clear" w:pos="720"/>
          <w:tab w:val="num" w:pos="670"/>
        </w:tabs>
        <w:overflowPunct w:val="0"/>
        <w:autoSpaceDE w:val="0"/>
        <w:autoSpaceDN w:val="0"/>
        <w:adjustRightInd w:val="0"/>
        <w:spacing w:after="0" w:line="240" w:lineRule="auto"/>
        <w:ind w:left="670" w:hanging="670"/>
        <w:jc w:val="both"/>
        <w:rPr>
          <w:rFonts w:asciiTheme="majorHAnsi" w:hAnsiTheme="majorHAnsi" w:cs="Tahoma"/>
          <w:sz w:val="20"/>
          <w:szCs w:val="20"/>
        </w:rPr>
      </w:pPr>
      <w:bookmarkStart w:id="2" w:name="page57"/>
      <w:bookmarkEnd w:id="2"/>
      <w:r w:rsidRPr="002C1A48">
        <w:rPr>
          <w:rFonts w:asciiTheme="majorHAnsi" w:hAnsiTheme="majorHAnsi" w:cs="Tahoma"/>
          <w:sz w:val="20"/>
          <w:szCs w:val="20"/>
        </w:rPr>
        <w:t xml:space="preserve">What is the radius of the circle shown? </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r w:rsidRPr="002C1A48">
        <w:rPr>
          <w:rFonts w:asciiTheme="majorHAnsi" w:hAnsiTheme="majorHAnsi"/>
          <w:noProof/>
          <w:sz w:val="20"/>
          <w:szCs w:val="20"/>
        </w:rPr>
        <w:drawing>
          <wp:anchor distT="0" distB="0" distL="114300" distR="114300" simplePos="0" relativeHeight="251669504" behindDoc="1" locked="0" layoutInCell="0" allowOverlap="1">
            <wp:simplePos x="0" y="0"/>
            <wp:positionH relativeFrom="column">
              <wp:posOffset>433721</wp:posOffset>
            </wp:positionH>
            <wp:positionV relativeFrom="paragraph">
              <wp:posOffset>2702</wp:posOffset>
            </wp:positionV>
            <wp:extent cx="980410" cy="984154"/>
            <wp:effectExtent l="19050" t="0" r="0" b="0"/>
            <wp:wrapNone/>
            <wp:docPr id="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srcRect/>
                    <a:stretch>
                      <a:fillRect/>
                    </a:stretch>
                  </pic:blipFill>
                  <pic:spPr bwMode="auto">
                    <a:xfrm>
                      <a:off x="0" y="0"/>
                      <a:ext cx="986790" cy="990558"/>
                    </a:xfrm>
                    <a:prstGeom prst="rect">
                      <a:avLst/>
                    </a:prstGeom>
                    <a:noFill/>
                    <a:ln w="9525">
                      <a:noFill/>
                      <a:miter lim="800000"/>
                      <a:headEnd/>
                      <a:tailEnd/>
                    </a:ln>
                  </pic:spPr>
                </pic:pic>
              </a:graphicData>
            </a:graphic>
          </wp:anchor>
        </w:drawing>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tbl>
      <w:tblPr>
        <w:tblW w:w="9821" w:type="dxa"/>
        <w:tblLayout w:type="fixed"/>
        <w:tblCellMar>
          <w:left w:w="0" w:type="dxa"/>
          <w:right w:w="0" w:type="dxa"/>
        </w:tblCellMar>
        <w:tblLook w:val="0000"/>
      </w:tblPr>
      <w:tblGrid>
        <w:gridCol w:w="459"/>
        <w:gridCol w:w="3293"/>
        <w:gridCol w:w="6069"/>
      </w:tblGrid>
      <w:tr w:rsidR="006D6A0C" w:rsidRPr="002C1A48" w:rsidTr="00754EA7">
        <w:trPr>
          <w:trHeight w:val="243"/>
        </w:trPr>
        <w:tc>
          <w:tcPr>
            <w:tcW w:w="459"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40" w:lineRule="auto"/>
              <w:rPr>
                <w:rFonts w:asciiTheme="majorHAnsi" w:hAnsiTheme="majorHAnsi"/>
                <w:sz w:val="20"/>
                <w:szCs w:val="20"/>
              </w:rPr>
            </w:pPr>
          </w:p>
        </w:tc>
        <w:tc>
          <w:tcPr>
            <w:tcW w:w="3293"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40" w:lineRule="auto"/>
              <w:ind w:left="200"/>
              <w:rPr>
                <w:rFonts w:asciiTheme="majorHAnsi" w:hAnsiTheme="majorHAnsi"/>
                <w:sz w:val="20"/>
                <w:szCs w:val="20"/>
              </w:rPr>
            </w:pPr>
            <w:r w:rsidRPr="002C1A48">
              <w:rPr>
                <w:rFonts w:asciiTheme="majorHAnsi" w:hAnsiTheme="majorHAnsi" w:cs="Tahoma"/>
                <w:sz w:val="20"/>
                <w:szCs w:val="20"/>
              </w:rPr>
              <w:t xml:space="preserve">(1) The measure of arc </w:t>
            </w:r>
            <w:r w:rsidRPr="002C1A48">
              <w:rPr>
                <w:rFonts w:asciiTheme="majorHAnsi" w:hAnsiTheme="majorHAnsi" w:cs="Tahoma"/>
                <w:i/>
                <w:iCs/>
                <w:sz w:val="20"/>
                <w:szCs w:val="20"/>
              </w:rPr>
              <w:t>PQ</w:t>
            </w:r>
            <w:r w:rsidRPr="002C1A48">
              <w:rPr>
                <w:rFonts w:asciiTheme="majorHAnsi" w:hAnsiTheme="majorHAnsi" w:cs="Tahoma"/>
                <w:sz w:val="20"/>
                <w:szCs w:val="20"/>
              </w:rPr>
              <w:t xml:space="preserve"> is 4  </w:t>
            </w:r>
          </w:p>
        </w:tc>
        <w:tc>
          <w:tcPr>
            <w:tcW w:w="6069" w:type="dxa"/>
            <w:tcBorders>
              <w:top w:val="nil"/>
              <w:left w:val="nil"/>
              <w:bottom w:val="nil"/>
              <w:right w:val="nil"/>
            </w:tcBorders>
            <w:vAlign w:val="bottom"/>
          </w:tcPr>
          <w:p w:rsidR="00754EA7" w:rsidRPr="002C1A48" w:rsidRDefault="00754EA7" w:rsidP="001215F7">
            <w:pPr>
              <w:widowControl w:val="0"/>
              <w:autoSpaceDE w:val="0"/>
              <w:autoSpaceDN w:val="0"/>
              <w:adjustRightInd w:val="0"/>
              <w:spacing w:after="0" w:line="240" w:lineRule="auto"/>
              <w:ind w:left="300"/>
              <w:rPr>
                <w:rFonts w:asciiTheme="majorHAnsi" w:hAnsiTheme="majorHAnsi" w:cs="Tahoma"/>
                <w:sz w:val="20"/>
                <w:szCs w:val="20"/>
              </w:rPr>
            </w:pPr>
          </w:p>
          <w:p w:rsidR="006D6A0C" w:rsidRPr="002C1A48" w:rsidRDefault="006D6A0C" w:rsidP="001215F7">
            <w:pPr>
              <w:widowControl w:val="0"/>
              <w:autoSpaceDE w:val="0"/>
              <w:autoSpaceDN w:val="0"/>
              <w:adjustRightInd w:val="0"/>
              <w:spacing w:after="0" w:line="240" w:lineRule="auto"/>
              <w:ind w:left="300"/>
              <w:rPr>
                <w:rFonts w:asciiTheme="majorHAnsi" w:hAnsiTheme="majorHAnsi"/>
                <w:sz w:val="20"/>
                <w:szCs w:val="20"/>
              </w:rPr>
            </w:pPr>
            <w:r w:rsidRPr="002C1A48">
              <w:rPr>
                <w:rFonts w:asciiTheme="majorHAnsi" w:hAnsiTheme="majorHAnsi" w:cs="Tahoma"/>
                <w:sz w:val="20"/>
                <w:szCs w:val="20"/>
              </w:rPr>
              <w:t xml:space="preserve">(2) The </w:t>
            </w:r>
            <w:proofErr w:type="spellStart"/>
            <w:r w:rsidRPr="002C1A48">
              <w:rPr>
                <w:rFonts w:asciiTheme="majorHAnsi" w:hAnsiTheme="majorHAnsi" w:cs="Tahoma"/>
                <w:sz w:val="20"/>
                <w:szCs w:val="20"/>
              </w:rPr>
              <w:t>center</w:t>
            </w:r>
            <w:proofErr w:type="spellEnd"/>
            <w:r w:rsidRPr="002C1A48">
              <w:rPr>
                <w:rFonts w:asciiTheme="majorHAnsi" w:hAnsiTheme="majorHAnsi" w:cs="Tahoma"/>
                <w:sz w:val="20"/>
                <w:szCs w:val="20"/>
              </w:rPr>
              <w:t xml:space="preserve"> of the circle is at point </w:t>
            </w:r>
            <w:r w:rsidRPr="002C1A48">
              <w:rPr>
                <w:rFonts w:asciiTheme="majorHAnsi" w:hAnsiTheme="majorHAnsi" w:cs="Tahoma"/>
                <w:i/>
                <w:iCs/>
                <w:sz w:val="20"/>
                <w:szCs w:val="20"/>
              </w:rPr>
              <w:t>O</w:t>
            </w:r>
            <w:r w:rsidRPr="002C1A48">
              <w:rPr>
                <w:rFonts w:asciiTheme="majorHAnsi" w:hAnsiTheme="majorHAnsi" w:cs="Tahoma"/>
                <w:sz w:val="20"/>
                <w:szCs w:val="20"/>
              </w:rPr>
              <w:t>.</w:t>
            </w:r>
          </w:p>
        </w:tc>
      </w:tr>
    </w:tbl>
    <w:p w:rsidR="006D6A0C" w:rsidRPr="002C1A48" w:rsidRDefault="006D6A0C" w:rsidP="006D6A0C">
      <w:pPr>
        <w:widowControl w:val="0"/>
        <w:autoSpaceDE w:val="0"/>
        <w:autoSpaceDN w:val="0"/>
        <w:adjustRightInd w:val="0"/>
        <w:spacing w:after="0" w:line="219"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19" w:lineRule="exact"/>
        <w:rPr>
          <w:rFonts w:asciiTheme="majorHAnsi" w:hAnsiTheme="majorHAnsi"/>
          <w:sz w:val="20"/>
          <w:szCs w:val="20"/>
        </w:rPr>
      </w:pPr>
    </w:p>
    <w:p w:rsidR="006D6A0C" w:rsidRPr="002C1A48" w:rsidRDefault="006D6A0C" w:rsidP="006D6A0C">
      <w:pPr>
        <w:widowControl w:val="0"/>
        <w:numPr>
          <w:ilvl w:val="0"/>
          <w:numId w:val="14"/>
        </w:numPr>
        <w:tabs>
          <w:tab w:val="clear" w:pos="720"/>
          <w:tab w:val="num" w:pos="670"/>
        </w:tabs>
        <w:overflowPunct w:val="0"/>
        <w:autoSpaceDE w:val="0"/>
        <w:autoSpaceDN w:val="0"/>
        <w:adjustRightInd w:val="0"/>
        <w:spacing w:after="0" w:line="240" w:lineRule="auto"/>
        <w:ind w:left="670" w:right="20" w:hanging="670"/>
        <w:jc w:val="both"/>
        <w:rPr>
          <w:rFonts w:asciiTheme="majorHAnsi" w:hAnsiTheme="majorHAnsi" w:cs="Tahoma"/>
          <w:sz w:val="20"/>
          <w:szCs w:val="20"/>
        </w:rPr>
      </w:pPr>
      <w:r w:rsidRPr="002C1A48">
        <w:rPr>
          <w:rFonts w:asciiTheme="majorHAnsi" w:hAnsiTheme="majorHAnsi" w:cs="Tahoma"/>
          <w:sz w:val="20"/>
          <w:szCs w:val="20"/>
        </w:rPr>
        <w:t xml:space="preserve">In the figure, circle </w:t>
      </w:r>
      <w:r w:rsidRPr="002C1A48">
        <w:rPr>
          <w:rFonts w:asciiTheme="majorHAnsi" w:hAnsiTheme="majorHAnsi" w:cs="Tahoma"/>
          <w:i/>
          <w:iCs/>
          <w:sz w:val="20"/>
          <w:szCs w:val="20"/>
        </w:rPr>
        <w:t>O</w:t>
      </w:r>
      <w:r w:rsidRPr="002C1A48">
        <w:rPr>
          <w:rFonts w:asciiTheme="majorHAnsi" w:hAnsiTheme="majorHAnsi" w:cs="Tahoma"/>
          <w:sz w:val="20"/>
          <w:szCs w:val="20"/>
        </w:rPr>
        <w:t xml:space="preserve"> has </w:t>
      </w:r>
      <w:proofErr w:type="spellStart"/>
      <w:r w:rsidRPr="002C1A48">
        <w:rPr>
          <w:rFonts w:asciiTheme="majorHAnsi" w:hAnsiTheme="majorHAnsi" w:cs="Tahoma"/>
          <w:sz w:val="20"/>
          <w:szCs w:val="20"/>
        </w:rPr>
        <w:t>center</w:t>
      </w:r>
      <w:proofErr w:type="spellEnd"/>
      <w:r w:rsidRPr="002C1A48">
        <w:rPr>
          <w:rFonts w:asciiTheme="majorHAnsi" w:hAnsiTheme="majorHAnsi" w:cs="Tahoma"/>
          <w:sz w:val="20"/>
          <w:szCs w:val="20"/>
        </w:rPr>
        <w:t xml:space="preserve"> </w:t>
      </w:r>
      <w:r w:rsidRPr="002C1A48">
        <w:rPr>
          <w:rFonts w:asciiTheme="majorHAnsi" w:hAnsiTheme="majorHAnsi" w:cs="Tahoma"/>
          <w:i/>
          <w:iCs/>
          <w:sz w:val="20"/>
          <w:szCs w:val="20"/>
        </w:rPr>
        <w:t>O,</w:t>
      </w:r>
      <w:r w:rsidRPr="002C1A48">
        <w:rPr>
          <w:rFonts w:asciiTheme="majorHAnsi" w:hAnsiTheme="majorHAnsi" w:cs="Tahoma"/>
          <w:sz w:val="20"/>
          <w:szCs w:val="20"/>
        </w:rPr>
        <w:t xml:space="preserve"> diameter </w:t>
      </w:r>
      <w:r w:rsidRPr="002C1A48">
        <w:rPr>
          <w:rFonts w:asciiTheme="majorHAnsi" w:hAnsiTheme="majorHAnsi" w:cs="Tahoma"/>
          <w:i/>
          <w:iCs/>
          <w:sz w:val="20"/>
          <w:szCs w:val="20"/>
        </w:rPr>
        <w:t>AB</w:t>
      </w:r>
      <w:r w:rsidRPr="002C1A48">
        <w:rPr>
          <w:rFonts w:asciiTheme="majorHAnsi" w:hAnsiTheme="majorHAnsi" w:cs="Tahoma"/>
          <w:sz w:val="20"/>
          <w:szCs w:val="20"/>
        </w:rPr>
        <w:t xml:space="preserve"> and a radius of 5. Line </w:t>
      </w:r>
      <w:r w:rsidRPr="002C1A48">
        <w:rPr>
          <w:rFonts w:asciiTheme="majorHAnsi" w:hAnsiTheme="majorHAnsi" w:cs="Tahoma"/>
          <w:i/>
          <w:iCs/>
          <w:sz w:val="20"/>
          <w:szCs w:val="20"/>
        </w:rPr>
        <w:t>CD</w:t>
      </w:r>
      <w:r w:rsidRPr="002C1A48">
        <w:rPr>
          <w:rFonts w:asciiTheme="majorHAnsi" w:hAnsiTheme="majorHAnsi" w:cs="Tahoma"/>
          <w:sz w:val="20"/>
          <w:szCs w:val="20"/>
        </w:rPr>
        <w:t xml:space="preserve"> is parallel to the diameter. What is the perimeter of the shaded region? </w:t>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r w:rsidRPr="002C1A48">
        <w:rPr>
          <w:rFonts w:asciiTheme="majorHAnsi" w:hAnsiTheme="majorHAnsi"/>
          <w:noProof/>
          <w:sz w:val="20"/>
          <w:szCs w:val="20"/>
        </w:rPr>
        <w:drawing>
          <wp:anchor distT="0" distB="0" distL="114300" distR="114300" simplePos="0" relativeHeight="251670528" behindDoc="1" locked="0" layoutInCell="0" allowOverlap="1">
            <wp:simplePos x="0" y="0"/>
            <wp:positionH relativeFrom="column">
              <wp:posOffset>433721</wp:posOffset>
            </wp:positionH>
            <wp:positionV relativeFrom="paragraph">
              <wp:posOffset>4343</wp:posOffset>
            </wp:positionV>
            <wp:extent cx="1086736" cy="1086736"/>
            <wp:effectExtent l="19050" t="0" r="0" b="0"/>
            <wp:wrapNone/>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srcRect/>
                    <a:stretch>
                      <a:fillRect/>
                    </a:stretch>
                  </pic:blipFill>
                  <pic:spPr bwMode="auto">
                    <a:xfrm>
                      <a:off x="0" y="0"/>
                      <a:ext cx="1087334" cy="1087334"/>
                    </a:xfrm>
                    <a:prstGeom prst="rect">
                      <a:avLst/>
                    </a:prstGeom>
                    <a:noFill/>
                    <a:ln w="9525">
                      <a:noFill/>
                      <a:miter lim="800000"/>
                      <a:headEnd/>
                      <a:tailEnd/>
                    </a:ln>
                  </pic:spPr>
                </pic:pic>
              </a:graphicData>
            </a:graphic>
          </wp:anchor>
        </w:drawing>
      </w: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p w:rsidR="006D6A0C" w:rsidRPr="002C1A48" w:rsidRDefault="006D6A0C" w:rsidP="006D6A0C">
      <w:pPr>
        <w:widowControl w:val="0"/>
        <w:autoSpaceDE w:val="0"/>
        <w:autoSpaceDN w:val="0"/>
        <w:adjustRightInd w:val="0"/>
        <w:spacing w:after="0" w:line="200" w:lineRule="exact"/>
        <w:rPr>
          <w:rFonts w:asciiTheme="majorHAnsi" w:hAnsiTheme="majorHAnsi"/>
          <w:sz w:val="20"/>
          <w:szCs w:val="20"/>
        </w:rPr>
      </w:pPr>
    </w:p>
    <w:tbl>
      <w:tblPr>
        <w:tblW w:w="8548" w:type="dxa"/>
        <w:tblInd w:w="670" w:type="dxa"/>
        <w:tblLayout w:type="fixed"/>
        <w:tblCellMar>
          <w:left w:w="0" w:type="dxa"/>
          <w:right w:w="0" w:type="dxa"/>
        </w:tblCellMar>
        <w:tblLook w:val="0000"/>
      </w:tblPr>
      <w:tblGrid>
        <w:gridCol w:w="896"/>
        <w:gridCol w:w="1857"/>
        <w:gridCol w:w="3234"/>
        <w:gridCol w:w="2561"/>
      </w:tblGrid>
      <w:tr w:rsidR="006D6A0C" w:rsidRPr="00754EA7" w:rsidTr="006D6A0C">
        <w:trPr>
          <w:trHeight w:val="354"/>
        </w:trPr>
        <w:tc>
          <w:tcPr>
            <w:tcW w:w="896"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54" w:lineRule="exact"/>
              <w:rPr>
                <w:rFonts w:asciiTheme="majorHAnsi" w:hAnsiTheme="majorHAnsi"/>
                <w:sz w:val="20"/>
                <w:szCs w:val="20"/>
              </w:rPr>
            </w:pPr>
            <w:r w:rsidRPr="002C1A48">
              <w:rPr>
                <w:rFonts w:asciiTheme="majorHAnsi" w:hAnsiTheme="majorHAnsi" w:cs="Tahoma"/>
                <w:w w:val="97"/>
                <w:sz w:val="20"/>
                <w:szCs w:val="20"/>
              </w:rPr>
              <w:t>(5/3)</w:t>
            </w:r>
            <w:r w:rsidRPr="002C1A48">
              <w:rPr>
                <w:rFonts w:asciiTheme="majorHAnsi" w:eastAsia="Arial Unicode MS" w:hAnsiTheme="majorHAnsi" w:cs="Arial Unicode MS"/>
                <w:w w:val="97"/>
                <w:sz w:val="20"/>
                <w:szCs w:val="20"/>
              </w:rPr>
              <w:t>π</w:t>
            </w:r>
          </w:p>
        </w:tc>
        <w:tc>
          <w:tcPr>
            <w:tcW w:w="1857"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28" w:lineRule="exact"/>
              <w:ind w:left="20"/>
              <w:rPr>
                <w:rFonts w:asciiTheme="majorHAnsi" w:hAnsiTheme="majorHAnsi"/>
                <w:sz w:val="20"/>
                <w:szCs w:val="20"/>
              </w:rPr>
            </w:pPr>
            <w:r w:rsidRPr="002C1A48">
              <w:rPr>
                <w:rFonts w:asciiTheme="majorHAnsi" w:hAnsiTheme="majorHAnsi" w:cs="Tahoma"/>
                <w:sz w:val="20"/>
                <w:szCs w:val="20"/>
              </w:rPr>
              <w:t>+ 5√3</w:t>
            </w:r>
          </w:p>
        </w:tc>
        <w:tc>
          <w:tcPr>
            <w:tcW w:w="3234"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54" w:lineRule="exact"/>
              <w:ind w:left="320"/>
              <w:rPr>
                <w:rFonts w:asciiTheme="majorHAnsi" w:hAnsiTheme="majorHAnsi"/>
                <w:sz w:val="20"/>
                <w:szCs w:val="20"/>
              </w:rPr>
            </w:pPr>
            <w:r w:rsidRPr="002C1A48">
              <w:rPr>
                <w:rFonts w:asciiTheme="majorHAnsi" w:hAnsiTheme="majorHAnsi" w:cs="Tahoma"/>
                <w:sz w:val="20"/>
                <w:szCs w:val="20"/>
              </w:rPr>
              <w:t xml:space="preserve">(5/3) </w:t>
            </w:r>
            <w:r w:rsidRPr="002C1A48">
              <w:rPr>
                <w:rFonts w:asciiTheme="majorHAnsi" w:eastAsia="Arial Unicode MS" w:hAnsiTheme="majorHAnsi" w:cs="Arial Unicode MS"/>
                <w:sz w:val="20"/>
                <w:szCs w:val="20"/>
              </w:rPr>
              <w:t>π</w:t>
            </w:r>
            <w:r w:rsidRPr="002C1A48">
              <w:rPr>
                <w:rFonts w:asciiTheme="majorHAnsi" w:hAnsiTheme="majorHAnsi" w:cs="Tahoma"/>
                <w:sz w:val="20"/>
                <w:szCs w:val="20"/>
              </w:rPr>
              <w:t xml:space="preserve"> + 10√3</w:t>
            </w:r>
          </w:p>
        </w:tc>
        <w:tc>
          <w:tcPr>
            <w:tcW w:w="2561"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54" w:lineRule="exact"/>
              <w:ind w:left="320"/>
              <w:rPr>
                <w:rFonts w:asciiTheme="majorHAnsi" w:hAnsiTheme="majorHAnsi"/>
                <w:sz w:val="20"/>
                <w:szCs w:val="20"/>
              </w:rPr>
            </w:pPr>
            <w:r w:rsidRPr="002C1A48">
              <w:rPr>
                <w:rFonts w:asciiTheme="majorHAnsi" w:hAnsiTheme="majorHAnsi" w:cs="Tahoma"/>
                <w:w w:val="95"/>
                <w:sz w:val="20"/>
                <w:szCs w:val="20"/>
              </w:rPr>
              <w:t xml:space="preserve">(10/3) </w:t>
            </w:r>
            <w:r w:rsidRPr="002C1A48">
              <w:rPr>
                <w:rFonts w:asciiTheme="majorHAnsi" w:eastAsia="Arial Unicode MS" w:hAnsiTheme="majorHAnsi" w:cs="Arial Unicode MS"/>
                <w:w w:val="95"/>
                <w:sz w:val="20"/>
                <w:szCs w:val="20"/>
              </w:rPr>
              <w:t>π</w:t>
            </w:r>
            <w:r w:rsidRPr="002C1A48">
              <w:rPr>
                <w:rFonts w:asciiTheme="majorHAnsi" w:hAnsiTheme="majorHAnsi" w:cs="Tahoma"/>
                <w:w w:val="95"/>
                <w:sz w:val="20"/>
                <w:szCs w:val="20"/>
              </w:rPr>
              <w:t xml:space="preserve"> + 5√3</w:t>
            </w:r>
          </w:p>
        </w:tc>
      </w:tr>
      <w:tr w:rsidR="006D6A0C" w:rsidRPr="00754EA7" w:rsidTr="006D6A0C">
        <w:trPr>
          <w:trHeight w:val="323"/>
        </w:trPr>
        <w:tc>
          <w:tcPr>
            <w:tcW w:w="896"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40" w:lineRule="auto"/>
              <w:rPr>
                <w:rFonts w:asciiTheme="majorHAnsi" w:hAnsiTheme="majorHAnsi"/>
                <w:sz w:val="20"/>
                <w:szCs w:val="20"/>
              </w:rPr>
            </w:pPr>
            <w:r w:rsidRPr="002C1A48">
              <w:rPr>
                <w:rFonts w:asciiTheme="majorHAnsi" w:hAnsiTheme="majorHAnsi" w:cs="Tahoma"/>
                <w:sz w:val="20"/>
                <w:szCs w:val="20"/>
              </w:rPr>
              <w:t>(10/3)</w:t>
            </w:r>
          </w:p>
        </w:tc>
        <w:tc>
          <w:tcPr>
            <w:tcW w:w="1857"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33" w:lineRule="exact"/>
              <w:ind w:left="20"/>
              <w:rPr>
                <w:rFonts w:asciiTheme="majorHAnsi" w:hAnsiTheme="majorHAnsi"/>
                <w:sz w:val="20"/>
                <w:szCs w:val="20"/>
              </w:rPr>
            </w:pPr>
            <w:r w:rsidRPr="002C1A48">
              <w:rPr>
                <w:rFonts w:asciiTheme="majorHAnsi" w:eastAsia="Arial Unicode MS" w:hAnsiTheme="majorHAnsi" w:cs="Arial Unicode MS"/>
                <w:sz w:val="20"/>
                <w:szCs w:val="20"/>
              </w:rPr>
              <w:t>π</w:t>
            </w:r>
            <w:r w:rsidRPr="002C1A48">
              <w:rPr>
                <w:rFonts w:asciiTheme="majorHAnsi" w:hAnsiTheme="majorHAnsi" w:cs="Tahoma"/>
                <w:sz w:val="20"/>
                <w:szCs w:val="20"/>
              </w:rPr>
              <w:t xml:space="preserve"> + 10√3</w:t>
            </w:r>
          </w:p>
        </w:tc>
        <w:tc>
          <w:tcPr>
            <w:tcW w:w="3234"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33" w:lineRule="exact"/>
              <w:ind w:left="320"/>
              <w:rPr>
                <w:rFonts w:asciiTheme="majorHAnsi" w:hAnsiTheme="majorHAnsi"/>
                <w:sz w:val="20"/>
                <w:szCs w:val="20"/>
              </w:rPr>
            </w:pPr>
            <w:r w:rsidRPr="002C1A48">
              <w:rPr>
                <w:rFonts w:asciiTheme="majorHAnsi" w:hAnsiTheme="majorHAnsi" w:cs="Tahoma"/>
                <w:sz w:val="20"/>
                <w:szCs w:val="20"/>
              </w:rPr>
              <w:t xml:space="preserve">(10/3) </w:t>
            </w:r>
            <w:r w:rsidRPr="002C1A48">
              <w:rPr>
                <w:rFonts w:asciiTheme="majorHAnsi" w:eastAsia="Arial Unicode MS" w:hAnsiTheme="majorHAnsi" w:cs="Arial Unicode MS"/>
                <w:sz w:val="20"/>
                <w:szCs w:val="20"/>
              </w:rPr>
              <w:t>π</w:t>
            </w:r>
            <w:r w:rsidRPr="002C1A48">
              <w:rPr>
                <w:rFonts w:asciiTheme="majorHAnsi" w:hAnsiTheme="majorHAnsi" w:cs="Tahoma"/>
                <w:sz w:val="20"/>
                <w:szCs w:val="20"/>
              </w:rPr>
              <w:t xml:space="preserve"> + 20√3</w:t>
            </w:r>
          </w:p>
        </w:tc>
        <w:tc>
          <w:tcPr>
            <w:tcW w:w="2561" w:type="dxa"/>
            <w:tcBorders>
              <w:top w:val="nil"/>
              <w:left w:val="nil"/>
              <w:bottom w:val="nil"/>
              <w:right w:val="nil"/>
            </w:tcBorders>
            <w:vAlign w:val="bottom"/>
          </w:tcPr>
          <w:p w:rsidR="006D6A0C" w:rsidRPr="002C1A48" w:rsidRDefault="006D6A0C" w:rsidP="001215F7">
            <w:pPr>
              <w:widowControl w:val="0"/>
              <w:autoSpaceDE w:val="0"/>
              <w:autoSpaceDN w:val="0"/>
              <w:adjustRightInd w:val="0"/>
              <w:spacing w:after="0" w:line="240" w:lineRule="auto"/>
              <w:rPr>
                <w:rFonts w:asciiTheme="majorHAnsi" w:hAnsiTheme="majorHAnsi"/>
                <w:sz w:val="20"/>
                <w:szCs w:val="20"/>
              </w:rPr>
            </w:pPr>
          </w:p>
        </w:tc>
      </w:tr>
    </w:tbl>
    <w:p w:rsidR="00785680" w:rsidRPr="00754EA7" w:rsidRDefault="00785680" w:rsidP="00785680">
      <w:pPr>
        <w:widowControl w:val="0"/>
        <w:overflowPunct w:val="0"/>
        <w:autoSpaceDE w:val="0"/>
        <w:autoSpaceDN w:val="0"/>
        <w:adjustRightInd w:val="0"/>
        <w:spacing w:after="0" w:line="240" w:lineRule="auto"/>
        <w:ind w:left="670"/>
        <w:jc w:val="both"/>
        <w:rPr>
          <w:rFonts w:asciiTheme="majorHAnsi" w:hAnsiTheme="majorHAnsi" w:cs="Tahoma"/>
          <w:sz w:val="24"/>
          <w:szCs w:val="24"/>
        </w:rPr>
      </w:pPr>
    </w:p>
    <w:p w:rsidR="006D6A0C" w:rsidRPr="002C1A48" w:rsidRDefault="006D6A0C" w:rsidP="00785680">
      <w:pPr>
        <w:widowControl w:val="0"/>
        <w:numPr>
          <w:ilvl w:val="0"/>
          <w:numId w:val="15"/>
        </w:numPr>
        <w:tabs>
          <w:tab w:val="clear" w:pos="720"/>
          <w:tab w:val="num" w:pos="670"/>
        </w:tabs>
        <w:overflowPunct w:val="0"/>
        <w:autoSpaceDE w:val="0"/>
        <w:autoSpaceDN w:val="0"/>
        <w:adjustRightInd w:val="0"/>
        <w:spacing w:after="0" w:line="240" w:lineRule="auto"/>
        <w:ind w:left="670" w:hanging="670"/>
        <w:jc w:val="both"/>
        <w:rPr>
          <w:rFonts w:asciiTheme="majorHAnsi" w:hAnsiTheme="majorHAnsi" w:cs="Tahoma"/>
          <w:sz w:val="20"/>
          <w:szCs w:val="20"/>
        </w:rPr>
      </w:pPr>
      <w:r w:rsidRPr="002C1A48">
        <w:rPr>
          <w:rFonts w:asciiTheme="majorHAnsi" w:hAnsiTheme="majorHAnsi" w:cs="Tahoma"/>
          <w:sz w:val="20"/>
          <w:szCs w:val="20"/>
        </w:rPr>
        <w:t xml:space="preserve">A thin piece of wire 40 meters long is cut into two pieces. One piece is used to form a circle with radius r, and the other is used to form a square. No wire is left over. Which of the following represents the total area, in square meters, of the circular and the square regions in terms of r? </w:t>
      </w:r>
    </w:p>
    <w:p w:rsidR="006D6A0C" w:rsidRPr="002C1A48" w:rsidRDefault="006D6A0C" w:rsidP="006D6A0C">
      <w:pPr>
        <w:widowControl w:val="0"/>
        <w:autoSpaceDE w:val="0"/>
        <w:autoSpaceDN w:val="0"/>
        <w:adjustRightInd w:val="0"/>
        <w:spacing w:after="0" w:line="218" w:lineRule="exact"/>
        <w:rPr>
          <w:rFonts w:asciiTheme="majorHAnsi" w:hAnsiTheme="majorHAnsi"/>
          <w:sz w:val="20"/>
          <w:szCs w:val="20"/>
        </w:rPr>
      </w:pPr>
    </w:p>
    <w:p w:rsidR="006D6A0C" w:rsidRPr="002C1A48" w:rsidRDefault="00F74B81" w:rsidP="006D6A0C">
      <w:pPr>
        <w:widowControl w:val="0"/>
        <w:autoSpaceDE w:val="0"/>
        <w:autoSpaceDN w:val="0"/>
        <w:adjustRightInd w:val="0"/>
        <w:spacing w:after="0" w:line="218" w:lineRule="exact"/>
        <w:rPr>
          <w:rFonts w:asciiTheme="majorHAnsi" w:hAnsiTheme="majorHAnsi"/>
          <w:sz w:val="20"/>
          <w:szCs w:val="20"/>
        </w:rPr>
      </w:pPr>
      <w:r>
        <w:rPr>
          <w:rFonts w:asciiTheme="majorHAnsi" w:hAnsiTheme="majorHAnsi"/>
          <w:noProof/>
          <w:sz w:val="20"/>
          <w:szCs w:val="20"/>
        </w:rPr>
        <w:pict>
          <v:rect id="_x0000_s1037" style="position:absolute;margin-left:173.3pt;margin-top:5.9pt;width:132.3pt;height:16.75pt;z-index:251671552">
            <v:shadow on="t" opacity=".5" offset="-6pt,-6pt"/>
          </v:rect>
        </w:pict>
      </w:r>
    </w:p>
    <w:sectPr w:rsidR="006D6A0C" w:rsidRPr="002C1A48" w:rsidSect="0099037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6C7"/>
    <w:multiLevelType w:val="hybridMultilevel"/>
    <w:tmpl w:val="00004D62"/>
    <w:lvl w:ilvl="0" w:tplc="00002D4F">
      <w:start w:val="1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DAF"/>
    <w:multiLevelType w:val="hybridMultilevel"/>
    <w:tmpl w:val="00003A13"/>
    <w:lvl w:ilvl="0" w:tplc="00006121">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19D0"/>
    <w:multiLevelType w:val="hybridMultilevel"/>
    <w:tmpl w:val="00002424"/>
    <w:lvl w:ilvl="0" w:tplc="00002D7F">
      <w:start w:val="4"/>
      <w:numFmt w:val="decimal"/>
      <w:lvlText w:val="%1."/>
      <w:lvlJc w:val="left"/>
      <w:pPr>
        <w:tabs>
          <w:tab w:val="num" w:pos="720"/>
        </w:tabs>
        <w:ind w:left="720" w:hanging="360"/>
      </w:pPr>
    </w:lvl>
    <w:lvl w:ilvl="1" w:tplc="00004418">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E99"/>
    <w:multiLevelType w:val="hybridMultilevel"/>
    <w:tmpl w:val="000020A8"/>
    <w:lvl w:ilvl="0" w:tplc="00003412">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250F"/>
    <w:multiLevelType w:val="hybridMultilevel"/>
    <w:tmpl w:val="00000686"/>
    <w:lvl w:ilvl="0" w:tplc="00007F1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2684"/>
    <w:multiLevelType w:val="hybridMultilevel"/>
    <w:tmpl w:val="000064B7"/>
    <w:lvl w:ilvl="0" w:tplc="00005326">
      <w:start w:val="3"/>
      <w:numFmt w:val="decimal"/>
      <w:lvlText w:val="%1."/>
      <w:lvlJc w:val="left"/>
      <w:pPr>
        <w:tabs>
          <w:tab w:val="num" w:pos="720"/>
        </w:tabs>
        <w:ind w:left="720" w:hanging="360"/>
      </w:pPr>
    </w:lvl>
    <w:lvl w:ilvl="1" w:tplc="00000AB6">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2ABA"/>
    <w:multiLevelType w:val="hybridMultilevel"/>
    <w:tmpl w:val="00000759"/>
    <w:lvl w:ilvl="0" w:tplc="00002429">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2E3D"/>
    <w:multiLevelType w:val="hybridMultilevel"/>
    <w:tmpl w:val="00005584"/>
    <w:lvl w:ilvl="0" w:tplc="00007CEE">
      <w:start w:val="1"/>
      <w:numFmt w:val="decimal"/>
      <w:lvlText w:val="%1."/>
      <w:lvlJc w:val="left"/>
      <w:pPr>
        <w:tabs>
          <w:tab w:val="num" w:pos="720"/>
        </w:tabs>
        <w:ind w:left="720" w:hanging="360"/>
      </w:pPr>
    </w:lvl>
    <w:lvl w:ilvl="1" w:tplc="00001CA0">
      <w:start w:val="1"/>
      <w:numFmt w:val="decimal"/>
      <w:lvlText w:val="%2."/>
      <w:lvlJc w:val="left"/>
      <w:pPr>
        <w:tabs>
          <w:tab w:val="num" w:pos="1440"/>
        </w:tabs>
        <w:ind w:left="1440" w:hanging="360"/>
      </w:pPr>
    </w:lvl>
    <w:lvl w:ilvl="2" w:tplc="000072A8">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3091"/>
    <w:multiLevelType w:val="hybridMultilevel"/>
    <w:tmpl w:val="00005D20"/>
    <w:lvl w:ilvl="0" w:tplc="00001A6E">
      <w:start w:val="1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4C21"/>
    <w:multiLevelType w:val="hybridMultilevel"/>
    <w:tmpl w:val="00004BEB"/>
    <w:lvl w:ilvl="0" w:tplc="000018DD">
      <w:start w:val="1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58DE"/>
    <w:multiLevelType w:val="hybridMultilevel"/>
    <w:tmpl w:val="00006FC6"/>
    <w:lvl w:ilvl="0" w:tplc="000048A6">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65C0"/>
    <w:multiLevelType w:val="hybridMultilevel"/>
    <w:tmpl w:val="000022E0"/>
    <w:lvl w:ilvl="0" w:tplc="00007334">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6F2A"/>
    <w:multiLevelType w:val="hybridMultilevel"/>
    <w:tmpl w:val="00000A65"/>
    <w:lvl w:ilvl="0" w:tplc="000065CF">
      <w:start w:val="1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7D4B"/>
    <w:multiLevelType w:val="hybridMultilevel"/>
    <w:tmpl w:val="00001DA2"/>
    <w:lvl w:ilvl="0" w:tplc="0000056A">
      <w:start w:val="1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7FF4"/>
    <w:multiLevelType w:val="hybridMultilevel"/>
    <w:tmpl w:val="00005147"/>
    <w:lvl w:ilvl="0" w:tplc="00004F36">
      <w:start w:val="1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18A10925"/>
    <w:multiLevelType w:val="hybridMultilevel"/>
    <w:tmpl w:val="54C69940"/>
    <w:lvl w:ilvl="0" w:tplc="AE568CF0">
      <w:start w:val="1"/>
      <w:numFmt w:val="upperLetter"/>
      <w:lvlText w:val="%1)"/>
      <w:lvlJc w:val="left"/>
      <w:pPr>
        <w:ind w:left="1030" w:hanging="360"/>
      </w:pPr>
      <w:rPr>
        <w:rFonts w:cs="Tahoma" w:hint="default"/>
      </w:rPr>
    </w:lvl>
    <w:lvl w:ilvl="1" w:tplc="40090019" w:tentative="1">
      <w:start w:val="1"/>
      <w:numFmt w:val="lowerLetter"/>
      <w:lvlText w:val="%2."/>
      <w:lvlJc w:val="left"/>
      <w:pPr>
        <w:ind w:left="1750" w:hanging="360"/>
      </w:pPr>
    </w:lvl>
    <w:lvl w:ilvl="2" w:tplc="4009001B" w:tentative="1">
      <w:start w:val="1"/>
      <w:numFmt w:val="lowerRoman"/>
      <w:lvlText w:val="%3."/>
      <w:lvlJc w:val="right"/>
      <w:pPr>
        <w:ind w:left="2470" w:hanging="180"/>
      </w:pPr>
    </w:lvl>
    <w:lvl w:ilvl="3" w:tplc="4009000F" w:tentative="1">
      <w:start w:val="1"/>
      <w:numFmt w:val="decimal"/>
      <w:lvlText w:val="%4."/>
      <w:lvlJc w:val="left"/>
      <w:pPr>
        <w:ind w:left="3190" w:hanging="360"/>
      </w:pPr>
    </w:lvl>
    <w:lvl w:ilvl="4" w:tplc="40090019" w:tentative="1">
      <w:start w:val="1"/>
      <w:numFmt w:val="lowerLetter"/>
      <w:lvlText w:val="%5."/>
      <w:lvlJc w:val="left"/>
      <w:pPr>
        <w:ind w:left="3910" w:hanging="360"/>
      </w:pPr>
    </w:lvl>
    <w:lvl w:ilvl="5" w:tplc="4009001B" w:tentative="1">
      <w:start w:val="1"/>
      <w:numFmt w:val="lowerRoman"/>
      <w:lvlText w:val="%6."/>
      <w:lvlJc w:val="right"/>
      <w:pPr>
        <w:ind w:left="4630" w:hanging="180"/>
      </w:pPr>
    </w:lvl>
    <w:lvl w:ilvl="6" w:tplc="4009000F" w:tentative="1">
      <w:start w:val="1"/>
      <w:numFmt w:val="decimal"/>
      <w:lvlText w:val="%7."/>
      <w:lvlJc w:val="left"/>
      <w:pPr>
        <w:ind w:left="5350" w:hanging="360"/>
      </w:pPr>
    </w:lvl>
    <w:lvl w:ilvl="7" w:tplc="40090019" w:tentative="1">
      <w:start w:val="1"/>
      <w:numFmt w:val="lowerLetter"/>
      <w:lvlText w:val="%8."/>
      <w:lvlJc w:val="left"/>
      <w:pPr>
        <w:ind w:left="6070" w:hanging="360"/>
      </w:pPr>
    </w:lvl>
    <w:lvl w:ilvl="8" w:tplc="4009001B" w:tentative="1">
      <w:start w:val="1"/>
      <w:numFmt w:val="lowerRoman"/>
      <w:lvlText w:val="%9."/>
      <w:lvlJc w:val="right"/>
      <w:pPr>
        <w:ind w:left="6790" w:hanging="180"/>
      </w:pPr>
    </w:lvl>
  </w:abstractNum>
  <w:abstractNum w:abstractNumId="16">
    <w:nsid w:val="1E6B37BB"/>
    <w:multiLevelType w:val="hybridMultilevel"/>
    <w:tmpl w:val="C43A63D4"/>
    <w:lvl w:ilvl="0" w:tplc="987E9140">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nsid w:val="1E857FE9"/>
    <w:multiLevelType w:val="hybridMultilevel"/>
    <w:tmpl w:val="5B74EB20"/>
    <w:lvl w:ilvl="0" w:tplc="FDE6EF34">
      <w:start w:val="1"/>
      <w:numFmt w:val="upperLetter"/>
      <w:lvlText w:val="%1)"/>
      <w:lvlJc w:val="left"/>
      <w:pPr>
        <w:ind w:left="1030" w:hanging="360"/>
      </w:pPr>
      <w:rPr>
        <w:rFonts w:ascii="Tahoma" w:hAnsi="Tahoma" w:cs="Tahoma" w:hint="default"/>
      </w:rPr>
    </w:lvl>
    <w:lvl w:ilvl="1" w:tplc="40090019" w:tentative="1">
      <w:start w:val="1"/>
      <w:numFmt w:val="lowerLetter"/>
      <w:lvlText w:val="%2."/>
      <w:lvlJc w:val="left"/>
      <w:pPr>
        <w:ind w:left="1750" w:hanging="360"/>
      </w:pPr>
    </w:lvl>
    <w:lvl w:ilvl="2" w:tplc="4009001B" w:tentative="1">
      <w:start w:val="1"/>
      <w:numFmt w:val="lowerRoman"/>
      <w:lvlText w:val="%3."/>
      <w:lvlJc w:val="right"/>
      <w:pPr>
        <w:ind w:left="2470" w:hanging="180"/>
      </w:pPr>
    </w:lvl>
    <w:lvl w:ilvl="3" w:tplc="4009000F" w:tentative="1">
      <w:start w:val="1"/>
      <w:numFmt w:val="decimal"/>
      <w:lvlText w:val="%4."/>
      <w:lvlJc w:val="left"/>
      <w:pPr>
        <w:ind w:left="3190" w:hanging="360"/>
      </w:pPr>
    </w:lvl>
    <w:lvl w:ilvl="4" w:tplc="40090019" w:tentative="1">
      <w:start w:val="1"/>
      <w:numFmt w:val="lowerLetter"/>
      <w:lvlText w:val="%5."/>
      <w:lvlJc w:val="left"/>
      <w:pPr>
        <w:ind w:left="3910" w:hanging="360"/>
      </w:pPr>
    </w:lvl>
    <w:lvl w:ilvl="5" w:tplc="4009001B" w:tentative="1">
      <w:start w:val="1"/>
      <w:numFmt w:val="lowerRoman"/>
      <w:lvlText w:val="%6."/>
      <w:lvlJc w:val="right"/>
      <w:pPr>
        <w:ind w:left="4630" w:hanging="180"/>
      </w:pPr>
    </w:lvl>
    <w:lvl w:ilvl="6" w:tplc="4009000F" w:tentative="1">
      <w:start w:val="1"/>
      <w:numFmt w:val="decimal"/>
      <w:lvlText w:val="%7."/>
      <w:lvlJc w:val="left"/>
      <w:pPr>
        <w:ind w:left="5350" w:hanging="360"/>
      </w:pPr>
    </w:lvl>
    <w:lvl w:ilvl="7" w:tplc="40090019" w:tentative="1">
      <w:start w:val="1"/>
      <w:numFmt w:val="lowerLetter"/>
      <w:lvlText w:val="%8."/>
      <w:lvlJc w:val="left"/>
      <w:pPr>
        <w:ind w:left="6070" w:hanging="360"/>
      </w:pPr>
    </w:lvl>
    <w:lvl w:ilvl="8" w:tplc="4009001B" w:tentative="1">
      <w:start w:val="1"/>
      <w:numFmt w:val="lowerRoman"/>
      <w:lvlText w:val="%9."/>
      <w:lvlJc w:val="right"/>
      <w:pPr>
        <w:ind w:left="6790" w:hanging="180"/>
      </w:pPr>
    </w:lvl>
  </w:abstractNum>
  <w:abstractNum w:abstractNumId="18">
    <w:nsid w:val="27BA3DDA"/>
    <w:multiLevelType w:val="hybridMultilevel"/>
    <w:tmpl w:val="096E0192"/>
    <w:lvl w:ilvl="0" w:tplc="693CBFDC">
      <w:start w:val="1"/>
      <w:numFmt w:val="decimal"/>
      <w:lvlText w:val="%1."/>
      <w:lvlJc w:val="left"/>
      <w:pPr>
        <w:ind w:left="1030" w:hanging="360"/>
      </w:pPr>
      <w:rPr>
        <w:rFonts w:hint="default"/>
      </w:rPr>
    </w:lvl>
    <w:lvl w:ilvl="1" w:tplc="40090019" w:tentative="1">
      <w:start w:val="1"/>
      <w:numFmt w:val="lowerLetter"/>
      <w:lvlText w:val="%2."/>
      <w:lvlJc w:val="left"/>
      <w:pPr>
        <w:ind w:left="1750" w:hanging="360"/>
      </w:pPr>
    </w:lvl>
    <w:lvl w:ilvl="2" w:tplc="4009001B" w:tentative="1">
      <w:start w:val="1"/>
      <w:numFmt w:val="lowerRoman"/>
      <w:lvlText w:val="%3."/>
      <w:lvlJc w:val="right"/>
      <w:pPr>
        <w:ind w:left="2470" w:hanging="180"/>
      </w:pPr>
    </w:lvl>
    <w:lvl w:ilvl="3" w:tplc="4009000F" w:tentative="1">
      <w:start w:val="1"/>
      <w:numFmt w:val="decimal"/>
      <w:lvlText w:val="%4."/>
      <w:lvlJc w:val="left"/>
      <w:pPr>
        <w:ind w:left="3190" w:hanging="360"/>
      </w:pPr>
    </w:lvl>
    <w:lvl w:ilvl="4" w:tplc="40090019" w:tentative="1">
      <w:start w:val="1"/>
      <w:numFmt w:val="lowerLetter"/>
      <w:lvlText w:val="%5."/>
      <w:lvlJc w:val="left"/>
      <w:pPr>
        <w:ind w:left="3910" w:hanging="360"/>
      </w:pPr>
    </w:lvl>
    <w:lvl w:ilvl="5" w:tplc="4009001B" w:tentative="1">
      <w:start w:val="1"/>
      <w:numFmt w:val="lowerRoman"/>
      <w:lvlText w:val="%6."/>
      <w:lvlJc w:val="right"/>
      <w:pPr>
        <w:ind w:left="4630" w:hanging="180"/>
      </w:pPr>
    </w:lvl>
    <w:lvl w:ilvl="6" w:tplc="4009000F" w:tentative="1">
      <w:start w:val="1"/>
      <w:numFmt w:val="decimal"/>
      <w:lvlText w:val="%7."/>
      <w:lvlJc w:val="left"/>
      <w:pPr>
        <w:ind w:left="5350" w:hanging="360"/>
      </w:pPr>
    </w:lvl>
    <w:lvl w:ilvl="7" w:tplc="40090019" w:tentative="1">
      <w:start w:val="1"/>
      <w:numFmt w:val="lowerLetter"/>
      <w:lvlText w:val="%8."/>
      <w:lvlJc w:val="left"/>
      <w:pPr>
        <w:ind w:left="6070" w:hanging="360"/>
      </w:pPr>
    </w:lvl>
    <w:lvl w:ilvl="8" w:tplc="4009001B" w:tentative="1">
      <w:start w:val="1"/>
      <w:numFmt w:val="lowerRoman"/>
      <w:lvlText w:val="%9."/>
      <w:lvlJc w:val="right"/>
      <w:pPr>
        <w:ind w:left="6790" w:hanging="180"/>
      </w:pPr>
    </w:lvl>
  </w:abstractNum>
  <w:abstractNum w:abstractNumId="19">
    <w:nsid w:val="28452B46"/>
    <w:multiLevelType w:val="hybridMultilevel"/>
    <w:tmpl w:val="389E643C"/>
    <w:lvl w:ilvl="0" w:tplc="89863A12">
      <w:start w:val="1"/>
      <w:numFmt w:val="upperLetter"/>
      <w:lvlText w:val="%1)"/>
      <w:lvlJc w:val="left"/>
      <w:pPr>
        <w:ind w:left="720" w:hanging="360"/>
      </w:pPr>
      <w:rPr>
        <w:rFonts w:ascii="Tahoma" w:hAnsi="Tahoma" w:cs="Tahoma"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523F0C73"/>
    <w:multiLevelType w:val="hybridMultilevel"/>
    <w:tmpl w:val="D5A82F82"/>
    <w:lvl w:ilvl="0" w:tplc="30769028">
      <w:start w:val="1"/>
      <w:numFmt w:val="upperLetter"/>
      <w:lvlText w:val="%1)"/>
      <w:lvlJc w:val="left"/>
      <w:pPr>
        <w:ind w:left="1030" w:hanging="360"/>
      </w:pPr>
      <w:rPr>
        <w:rFonts w:ascii="Tahoma" w:hAnsi="Tahoma" w:cs="Tahoma" w:hint="default"/>
      </w:rPr>
    </w:lvl>
    <w:lvl w:ilvl="1" w:tplc="40090019" w:tentative="1">
      <w:start w:val="1"/>
      <w:numFmt w:val="lowerLetter"/>
      <w:lvlText w:val="%2."/>
      <w:lvlJc w:val="left"/>
      <w:pPr>
        <w:ind w:left="1750" w:hanging="360"/>
      </w:pPr>
    </w:lvl>
    <w:lvl w:ilvl="2" w:tplc="4009001B" w:tentative="1">
      <w:start w:val="1"/>
      <w:numFmt w:val="lowerRoman"/>
      <w:lvlText w:val="%3."/>
      <w:lvlJc w:val="right"/>
      <w:pPr>
        <w:ind w:left="2470" w:hanging="180"/>
      </w:pPr>
    </w:lvl>
    <w:lvl w:ilvl="3" w:tplc="4009000F" w:tentative="1">
      <w:start w:val="1"/>
      <w:numFmt w:val="decimal"/>
      <w:lvlText w:val="%4."/>
      <w:lvlJc w:val="left"/>
      <w:pPr>
        <w:ind w:left="3190" w:hanging="360"/>
      </w:pPr>
    </w:lvl>
    <w:lvl w:ilvl="4" w:tplc="40090019" w:tentative="1">
      <w:start w:val="1"/>
      <w:numFmt w:val="lowerLetter"/>
      <w:lvlText w:val="%5."/>
      <w:lvlJc w:val="left"/>
      <w:pPr>
        <w:ind w:left="3910" w:hanging="360"/>
      </w:pPr>
    </w:lvl>
    <w:lvl w:ilvl="5" w:tplc="4009001B" w:tentative="1">
      <w:start w:val="1"/>
      <w:numFmt w:val="lowerRoman"/>
      <w:lvlText w:val="%6."/>
      <w:lvlJc w:val="right"/>
      <w:pPr>
        <w:ind w:left="4630" w:hanging="180"/>
      </w:pPr>
    </w:lvl>
    <w:lvl w:ilvl="6" w:tplc="4009000F" w:tentative="1">
      <w:start w:val="1"/>
      <w:numFmt w:val="decimal"/>
      <w:lvlText w:val="%7."/>
      <w:lvlJc w:val="left"/>
      <w:pPr>
        <w:ind w:left="5350" w:hanging="360"/>
      </w:pPr>
    </w:lvl>
    <w:lvl w:ilvl="7" w:tplc="40090019" w:tentative="1">
      <w:start w:val="1"/>
      <w:numFmt w:val="lowerLetter"/>
      <w:lvlText w:val="%8."/>
      <w:lvlJc w:val="left"/>
      <w:pPr>
        <w:ind w:left="6070" w:hanging="360"/>
      </w:pPr>
    </w:lvl>
    <w:lvl w:ilvl="8" w:tplc="4009001B" w:tentative="1">
      <w:start w:val="1"/>
      <w:numFmt w:val="lowerRoman"/>
      <w:lvlText w:val="%9."/>
      <w:lvlJc w:val="right"/>
      <w:pPr>
        <w:ind w:left="6790" w:hanging="180"/>
      </w:pPr>
    </w:lvl>
  </w:abstractNum>
  <w:num w:numId="1">
    <w:abstractNumId w:val="7"/>
  </w:num>
  <w:num w:numId="2">
    <w:abstractNumId w:val="2"/>
  </w:num>
  <w:num w:numId="3">
    <w:abstractNumId w:val="4"/>
  </w:num>
  <w:num w:numId="4">
    <w:abstractNumId w:val="5"/>
  </w:num>
  <w:num w:numId="5">
    <w:abstractNumId w:val="1"/>
  </w:num>
  <w:num w:numId="6">
    <w:abstractNumId w:val="6"/>
  </w:num>
  <w:num w:numId="7">
    <w:abstractNumId w:val="10"/>
  </w:num>
  <w:num w:numId="8">
    <w:abstractNumId w:val="12"/>
  </w:num>
  <w:num w:numId="9">
    <w:abstractNumId w:val="14"/>
  </w:num>
  <w:num w:numId="10">
    <w:abstractNumId w:val="9"/>
  </w:num>
  <w:num w:numId="11">
    <w:abstractNumId w:val="13"/>
  </w:num>
  <w:num w:numId="12">
    <w:abstractNumId w:val="3"/>
  </w:num>
  <w:num w:numId="13">
    <w:abstractNumId w:val="11"/>
  </w:num>
  <w:num w:numId="14">
    <w:abstractNumId w:val="8"/>
  </w:num>
  <w:num w:numId="15">
    <w:abstractNumId w:val="0"/>
  </w:num>
  <w:num w:numId="16">
    <w:abstractNumId w:val="16"/>
  </w:num>
  <w:num w:numId="17">
    <w:abstractNumId w:val="18"/>
  </w:num>
  <w:num w:numId="18">
    <w:abstractNumId w:val="19"/>
  </w:num>
  <w:num w:numId="19">
    <w:abstractNumId w:val="20"/>
  </w:num>
  <w:num w:numId="20">
    <w:abstractNumId w:val="17"/>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D6A0C"/>
    <w:rsid w:val="002C1A48"/>
    <w:rsid w:val="003F622E"/>
    <w:rsid w:val="0047501D"/>
    <w:rsid w:val="00623041"/>
    <w:rsid w:val="006D6A0C"/>
    <w:rsid w:val="00754EA7"/>
    <w:rsid w:val="00785680"/>
    <w:rsid w:val="007A0DA4"/>
    <w:rsid w:val="0087574A"/>
    <w:rsid w:val="009450CB"/>
    <w:rsid w:val="00990373"/>
    <w:rsid w:val="00D74DB5"/>
    <w:rsid w:val="00DB78CC"/>
    <w:rsid w:val="00F3389C"/>
    <w:rsid w:val="00F70EDD"/>
    <w:rsid w:val="00F74B8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A0C"/>
    <w:rPr>
      <w:rFonts w:ascii="Calibri" w:eastAsia="Times New Roman" w:hAnsi="Calibri" w:cs="Times New Roman"/>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EA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princeton</dc:creator>
  <cp:lastModifiedBy>princeton</cp:lastModifiedBy>
  <cp:revision>8</cp:revision>
  <dcterms:created xsi:type="dcterms:W3CDTF">2013-06-17T12:14:00Z</dcterms:created>
  <dcterms:modified xsi:type="dcterms:W3CDTF">2013-06-21T14:21:00Z</dcterms:modified>
</cp:coreProperties>
</file>