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7BE" w:rsidRDefault="008B629D" w:rsidP="008B629D">
      <w:pPr>
        <w:jc w:val="center"/>
      </w:pPr>
      <w:r>
        <w:rPr>
          <w:sz w:val="28"/>
        </w:rPr>
        <w:t>SENTENCE CORRECTION LESSONS LEARNED</w:t>
      </w:r>
    </w:p>
    <w:p w:rsidR="008B629D" w:rsidRDefault="008B629D" w:rsidP="008B629D"/>
    <w:p w:rsidR="008B629D" w:rsidRPr="00454538" w:rsidRDefault="008B629D" w:rsidP="008B629D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Differ in that  &gt;  Differ because</w:t>
      </w:r>
    </w:p>
    <w:p w:rsidR="008B629D" w:rsidRPr="00454538" w:rsidRDefault="008B629D" w:rsidP="008B629D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Distinguish between X and Y</w:t>
      </w:r>
    </w:p>
    <w:p w:rsidR="008B629D" w:rsidRPr="00454538" w:rsidRDefault="008B629D" w:rsidP="008B629D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Realization  &gt;  realizing/to realize</w:t>
      </w:r>
    </w:p>
    <w:p w:rsidR="008B629D" w:rsidRPr="00454538" w:rsidRDefault="008B629D" w:rsidP="008B629D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If there’s  “such ____”, that noun in the blank needs to be present earlier in the passage</w:t>
      </w:r>
    </w:p>
    <w:p w:rsidR="008B629D" w:rsidRPr="00454538" w:rsidRDefault="008B629D" w:rsidP="008B629D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Possibilities for  &gt;  possibilities to</w:t>
      </w:r>
    </w:p>
    <w:p w:rsidR="008B629D" w:rsidRPr="00454538" w:rsidRDefault="008B629D" w:rsidP="008B629D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Forbid X to Y  &gt;  Forbid X from Y</w:t>
      </w:r>
    </w:p>
    <w:p w:rsidR="008B629D" w:rsidRPr="00454538" w:rsidRDefault="008B629D" w:rsidP="008B629D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Cannot be “had been” without an indication of the action ending (either a simple past word or a time marker)</w:t>
      </w:r>
    </w:p>
    <w:p w:rsidR="008B629D" w:rsidRPr="00454538" w:rsidRDefault="008B629D" w:rsidP="008B629D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Rather than  &gt;  Instead</w:t>
      </w:r>
    </w:p>
    <w:p w:rsidR="008B629D" w:rsidRPr="00454538" w:rsidRDefault="008B629D" w:rsidP="008B629D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Modifiers are like small detours that offer more information; they can either be essential, or nonessential</w:t>
      </w:r>
    </w:p>
    <w:p w:rsidR="008B629D" w:rsidRPr="00454538" w:rsidRDefault="008B629D" w:rsidP="008B629D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9/10, “hopefully” is incorrect</w:t>
      </w:r>
    </w:p>
    <w:p w:rsidR="008B629D" w:rsidRPr="00454538" w:rsidRDefault="000A688B" w:rsidP="008B629D">
      <w:pPr>
        <w:pStyle w:val="ListParagraph"/>
        <w:numPr>
          <w:ilvl w:val="0"/>
          <w:numId w:val="1"/>
        </w:numPr>
        <w:rPr>
          <w:b/>
          <w:sz w:val="24"/>
        </w:rPr>
      </w:pPr>
      <w:r w:rsidRPr="00454538">
        <w:rPr>
          <w:b/>
          <w:sz w:val="24"/>
        </w:rPr>
        <w:t>If X were Y</w:t>
      </w:r>
    </w:p>
    <w:p w:rsidR="000A688B" w:rsidRPr="00454538" w:rsidRDefault="000A688B" w:rsidP="008B629D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Same to X as to Y</w:t>
      </w:r>
    </w:p>
    <w:p w:rsidR="000A688B" w:rsidRPr="00454538" w:rsidRDefault="000A688B" w:rsidP="008B629D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Command Subjunctive: insisted/proposed/demanded “that” ____ increase (always need that)</w:t>
      </w:r>
    </w:p>
    <w:p w:rsidR="000A688B" w:rsidRPr="00454538" w:rsidRDefault="000A688B" w:rsidP="008B629D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Dated at  &gt;  Dated to be</w:t>
      </w:r>
    </w:p>
    <w:p w:rsidR="00FF0565" w:rsidRPr="00454538" w:rsidRDefault="00FF0565" w:rsidP="008B629D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Responsible for  &gt;  Responsible to</w:t>
      </w:r>
    </w:p>
    <w:p w:rsidR="00FF0565" w:rsidRPr="00454538" w:rsidRDefault="00FF0565" w:rsidP="008B629D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 xml:space="preserve">One of the </w:t>
      </w:r>
      <w:r w:rsidRPr="00454538">
        <w:rPr>
          <w:sz w:val="24"/>
          <w:u w:val="single"/>
        </w:rPr>
        <w:t>factors</w:t>
      </w:r>
      <w:r w:rsidRPr="00454538">
        <w:rPr>
          <w:sz w:val="24"/>
        </w:rPr>
        <w:t xml:space="preserve"> that </w:t>
      </w:r>
      <w:r w:rsidRPr="00454538">
        <w:rPr>
          <w:sz w:val="24"/>
          <w:u w:val="single"/>
        </w:rPr>
        <w:t>keep</w:t>
      </w:r>
    </w:p>
    <w:p w:rsidR="00FF0565" w:rsidRPr="00454538" w:rsidRDefault="00FF0565" w:rsidP="008B629D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Express anxiety that  &gt;  Express anxiety about</w:t>
      </w:r>
    </w:p>
    <w:p w:rsidR="00FF0565" w:rsidRPr="00454538" w:rsidRDefault="00FF0565" w:rsidP="008B629D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 xml:space="preserve">Past:  </w:t>
      </w:r>
    </w:p>
    <w:p w:rsidR="00FF0565" w:rsidRPr="00454538" w:rsidRDefault="00FF0565" w:rsidP="00FF0565">
      <w:pPr>
        <w:pStyle w:val="ListParagraph"/>
        <w:numPr>
          <w:ilvl w:val="1"/>
          <w:numId w:val="1"/>
        </w:numPr>
        <w:rPr>
          <w:sz w:val="24"/>
        </w:rPr>
      </w:pPr>
      <w:r w:rsidRPr="00454538">
        <w:rPr>
          <w:sz w:val="24"/>
        </w:rPr>
        <w:t>If X were, then Y would be</w:t>
      </w:r>
    </w:p>
    <w:p w:rsidR="00FF0565" w:rsidRPr="00454538" w:rsidRDefault="00FF0565" w:rsidP="00FF0565">
      <w:pPr>
        <w:pStyle w:val="ListParagraph"/>
        <w:numPr>
          <w:ilvl w:val="1"/>
          <w:numId w:val="1"/>
        </w:numPr>
        <w:rPr>
          <w:sz w:val="24"/>
        </w:rPr>
      </w:pPr>
      <w:r w:rsidRPr="00454538">
        <w:rPr>
          <w:sz w:val="24"/>
        </w:rPr>
        <w:t>If X had been, then Y would have been</w:t>
      </w:r>
    </w:p>
    <w:p w:rsidR="00FF0565" w:rsidRPr="00454538" w:rsidRDefault="00FF0565" w:rsidP="00FF0565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, which  &gt;  , that</w:t>
      </w:r>
    </w:p>
    <w:p w:rsidR="00FF0565" w:rsidRPr="00454538" w:rsidRDefault="00FF0565" w:rsidP="00FF0565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Believe it to be/Believed to be/Believe X to be Y</w:t>
      </w:r>
    </w:p>
    <w:p w:rsidR="00FF0565" w:rsidRPr="00454538" w:rsidRDefault="00FF0565" w:rsidP="00FF0565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To indicate that X is Y</w:t>
      </w:r>
      <w:bookmarkStart w:id="0" w:name="_GoBack"/>
      <w:bookmarkEnd w:id="0"/>
    </w:p>
    <w:p w:rsidR="00FF0565" w:rsidRPr="00454538" w:rsidRDefault="00FF0565" w:rsidP="00FF0565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Use “As” when comparing actions or offering examples</w:t>
      </w:r>
    </w:p>
    <w:p w:rsidR="00FF0565" w:rsidRPr="00454538" w:rsidRDefault="00FF0565" w:rsidP="00FF0565">
      <w:pPr>
        <w:pStyle w:val="ListParagraph"/>
        <w:numPr>
          <w:ilvl w:val="1"/>
          <w:numId w:val="1"/>
        </w:numPr>
        <w:rPr>
          <w:sz w:val="24"/>
        </w:rPr>
      </w:pPr>
      <w:r w:rsidRPr="00454538">
        <w:rPr>
          <w:sz w:val="24"/>
        </w:rPr>
        <w:t>Baseball teams, such as the Mets and Giants</w:t>
      </w:r>
    </w:p>
    <w:p w:rsidR="00FF0565" w:rsidRPr="00454538" w:rsidRDefault="00FF0565" w:rsidP="00FF0565">
      <w:pPr>
        <w:pStyle w:val="ListParagraph"/>
        <w:numPr>
          <w:ilvl w:val="0"/>
          <w:numId w:val="1"/>
        </w:numPr>
        <w:rPr>
          <w:sz w:val="24"/>
        </w:rPr>
      </w:pPr>
      <w:r w:rsidRPr="00454538">
        <w:rPr>
          <w:sz w:val="24"/>
        </w:rPr>
        <w:t>Use “Like” when comparing nouns or noun phrases</w:t>
      </w:r>
    </w:p>
    <w:sectPr w:rsidR="00FF0565" w:rsidRPr="004545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554A5"/>
    <w:multiLevelType w:val="hybridMultilevel"/>
    <w:tmpl w:val="E8A22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29D"/>
    <w:rsid w:val="000A688B"/>
    <w:rsid w:val="00454538"/>
    <w:rsid w:val="008B629D"/>
    <w:rsid w:val="00B5357C"/>
    <w:rsid w:val="00F80301"/>
    <w:rsid w:val="00FF0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2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2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 S. Army</Company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Hull, Michael E 1LT (MIL)  64th BSB 3ABCT 4ID</dc:creator>
  <cp:lastModifiedBy>Hull, Michael E 1LT (MIL)  64th BSB 3ABCT 4ID</cp:lastModifiedBy>
  <cp:revision>3</cp:revision>
  <cp:lastPrinted>2015-08-13T11:07:00Z</cp:lastPrinted>
  <dcterms:created xsi:type="dcterms:W3CDTF">2015-08-13T10:41:00Z</dcterms:created>
  <dcterms:modified xsi:type="dcterms:W3CDTF">2015-08-13T11:10:00Z</dcterms:modified>
</cp:coreProperties>
</file>