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7AC"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w:t>
      </w:r>
    </w:p>
    <w:p w:rsidR="00AC17AC"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Introduction</w:t>
      </w:r>
    </w:p>
    <w:p w:rsidR="00AC17AC"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w:t>
      </w:r>
    </w:p>
    <w:p w:rsidR="00AC17AC" w:rsidRPr="002D4C73" w:rsidRDefault="00AC17AC" w:rsidP="00BC1206">
      <w:pPr>
        <w:spacing w:after="0"/>
        <w:rPr>
          <w:rFonts w:ascii="Times New Roman" w:hAnsi="Times New Roman" w:cs="Times New Roman"/>
        </w:rPr>
      </w:pPr>
    </w:p>
    <w:p w:rsidR="00FB5127" w:rsidRPr="002D4C73" w:rsidRDefault="00FB5127" w:rsidP="00BC1206">
      <w:pPr>
        <w:spacing w:after="0"/>
        <w:rPr>
          <w:rFonts w:ascii="Times New Roman" w:hAnsi="Times New Roman" w:cs="Times New Roman"/>
          <w:b/>
        </w:rPr>
      </w:pPr>
      <w:r w:rsidRPr="002D4C73">
        <w:rPr>
          <w:rFonts w:ascii="Times New Roman" w:hAnsi="Times New Roman" w:cs="Times New Roman"/>
          <w:b/>
        </w:rPr>
        <w:t>First Sentence:</w:t>
      </w:r>
    </w:p>
    <w:p w:rsidR="00FB5127" w:rsidRPr="002D4C73" w:rsidRDefault="00FB5127" w:rsidP="00FB5127">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This editorial </w:t>
      </w:r>
      <w:r w:rsidRPr="002D4C73">
        <w:rPr>
          <w:rFonts w:ascii="Times New Roman" w:hAnsi="Times New Roman"/>
          <w:color w:val="0000FF"/>
          <w:sz w:val="22"/>
          <w:szCs w:val="22"/>
        </w:rPr>
        <w:t>begins with the impressive statistic</w:t>
      </w:r>
      <w:r w:rsidRPr="002D4C73">
        <w:rPr>
          <w:rFonts w:ascii="Times New Roman" w:hAnsi="Times New Roman"/>
          <w:sz w:val="22"/>
          <w:szCs w:val="22"/>
        </w:rPr>
        <w:t xml:space="preserve"> that five-million trees could be saved</w:t>
      </w:r>
    </w:p>
    <w:p w:rsidR="0075562E" w:rsidRPr="002D4C73" w:rsidRDefault="0075562E" w:rsidP="0075562E">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In the </w:t>
      </w:r>
      <w:r w:rsidRPr="002D4C73">
        <w:rPr>
          <w:rFonts w:ascii="Times New Roman" w:hAnsi="Times New Roman"/>
          <w:color w:val="0000FF"/>
          <w:sz w:val="22"/>
          <w:szCs w:val="22"/>
        </w:rPr>
        <w:t>preceding statement</w:t>
      </w:r>
      <w:r w:rsidRPr="002D4C73">
        <w:rPr>
          <w:rFonts w:ascii="Times New Roman" w:hAnsi="Times New Roman"/>
          <w:sz w:val="22"/>
          <w:szCs w:val="22"/>
        </w:rPr>
        <w:t>, the author claims that [paraphrase of the author's argument]</w:t>
      </w:r>
    </w:p>
    <w:p w:rsidR="0075562E" w:rsidRPr="002D4C73" w:rsidRDefault="0075562E" w:rsidP="0075562E">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The speaker contends that </w:t>
      </w:r>
    </w:p>
    <w:p w:rsidR="00E23E7A" w:rsidRPr="002D4C73" w:rsidRDefault="00E23E7A" w:rsidP="005E315C">
      <w:pPr>
        <w:pStyle w:val="para"/>
        <w:numPr>
          <w:ilvl w:val="0"/>
          <w:numId w:val="1"/>
        </w:numPr>
        <w:spacing w:before="48" w:after="72"/>
        <w:ind w:left="360"/>
        <w:rPr>
          <w:rFonts w:ascii="Times New Roman" w:hAnsi="Times New Roman"/>
          <w:b/>
          <w:sz w:val="22"/>
          <w:szCs w:val="22"/>
        </w:rPr>
      </w:pPr>
      <w:r w:rsidRPr="002D4C73">
        <w:rPr>
          <w:rFonts w:ascii="Times New Roman" w:hAnsi="Times New Roman"/>
          <w:sz w:val="22"/>
          <w:szCs w:val="22"/>
        </w:rPr>
        <w:t xml:space="preserve">In a recent editorial, </w:t>
      </w:r>
      <w:r w:rsidRPr="002D4C73">
        <w:rPr>
          <w:rFonts w:ascii="Times New Roman" w:hAnsi="Times New Roman"/>
          <w:color w:val="0000FF"/>
          <w:sz w:val="22"/>
          <w:szCs w:val="22"/>
        </w:rPr>
        <w:t xml:space="preserve">the author concluded that </w:t>
      </w:r>
      <w:r w:rsidR="005E315C" w:rsidRPr="002D4C73">
        <w:rPr>
          <w:rFonts w:ascii="Times New Roman" w:hAnsi="Times New Roman"/>
          <w:color w:val="0000FF"/>
          <w:sz w:val="22"/>
          <w:szCs w:val="22"/>
        </w:rPr>
        <w:t>…</w:t>
      </w:r>
    </w:p>
    <w:p w:rsidR="00A97258" w:rsidRPr="002D4C73" w:rsidRDefault="00A97258" w:rsidP="005E315C">
      <w:pPr>
        <w:pStyle w:val="para"/>
        <w:numPr>
          <w:ilvl w:val="0"/>
          <w:numId w:val="1"/>
        </w:numPr>
        <w:spacing w:before="48" w:after="72"/>
        <w:ind w:left="360"/>
        <w:rPr>
          <w:rFonts w:ascii="Times New Roman" w:hAnsi="Times New Roman"/>
          <w:b/>
          <w:sz w:val="22"/>
          <w:szCs w:val="22"/>
        </w:rPr>
      </w:pPr>
      <w:r w:rsidRPr="002D4C73">
        <w:rPr>
          <w:rFonts w:ascii="Times New Roman" w:hAnsi="Times New Roman"/>
          <w:sz w:val="22"/>
          <w:szCs w:val="22"/>
        </w:rPr>
        <w:t>In this argument the directors of a security-and safety-consulting service conclude that</w:t>
      </w:r>
    </w:p>
    <w:p w:rsidR="005E315C" w:rsidRPr="002D4C73" w:rsidRDefault="005E315C" w:rsidP="00E23E7A">
      <w:pPr>
        <w:spacing w:after="0"/>
        <w:rPr>
          <w:rFonts w:ascii="Times New Roman" w:hAnsi="Times New Roman" w:cs="Times New Roman"/>
          <w:b/>
        </w:rPr>
      </w:pPr>
    </w:p>
    <w:p w:rsidR="00E23E7A" w:rsidRPr="002D4C73" w:rsidRDefault="00E23E7A" w:rsidP="00E23E7A">
      <w:pPr>
        <w:spacing w:after="0"/>
        <w:rPr>
          <w:rFonts w:ascii="Times New Roman" w:hAnsi="Times New Roman" w:cs="Times New Roman"/>
          <w:b/>
        </w:rPr>
      </w:pPr>
      <w:r w:rsidRPr="002D4C73">
        <w:rPr>
          <w:rFonts w:ascii="Times New Roman" w:hAnsi="Times New Roman" w:cs="Times New Roman"/>
          <w:b/>
        </w:rPr>
        <w:t>Second Sentence:</w:t>
      </w:r>
    </w:p>
    <w:p w:rsidR="008A1F8B" w:rsidRPr="002D4C73" w:rsidRDefault="008A1F8B" w:rsidP="00E23E7A">
      <w:pPr>
        <w:pStyle w:val="para"/>
        <w:numPr>
          <w:ilvl w:val="0"/>
          <w:numId w:val="1"/>
        </w:numPr>
        <w:spacing w:before="48" w:after="72"/>
        <w:ind w:left="360"/>
        <w:rPr>
          <w:rFonts w:ascii="Times New Roman" w:hAnsi="Times New Roman"/>
          <w:b/>
          <w:sz w:val="22"/>
          <w:szCs w:val="22"/>
        </w:rPr>
      </w:pPr>
      <w:r w:rsidRPr="002D4C73">
        <w:rPr>
          <w:rFonts w:ascii="Times New Roman" w:hAnsi="Times New Roman"/>
          <w:color w:val="0000FF"/>
          <w:sz w:val="22"/>
          <w:szCs w:val="22"/>
        </w:rPr>
        <w:t xml:space="preserve">The </w:t>
      </w:r>
      <w:r w:rsidR="0031251D" w:rsidRPr="002D4C73">
        <w:rPr>
          <w:rFonts w:ascii="Times New Roman" w:hAnsi="Times New Roman"/>
          <w:color w:val="0000FF"/>
          <w:sz w:val="22"/>
          <w:szCs w:val="22"/>
        </w:rPr>
        <w:t>grounds for this recommendation are</w:t>
      </w:r>
      <w:r w:rsidRPr="002D4C73">
        <w:rPr>
          <w:rFonts w:ascii="Times New Roman" w:hAnsi="Times New Roman"/>
          <w:color w:val="0000FF"/>
          <w:sz w:val="22"/>
          <w:szCs w:val="22"/>
        </w:rPr>
        <w:t xml:space="preserve"> an analogy</w:t>
      </w:r>
      <w:r w:rsidRPr="002D4C73">
        <w:rPr>
          <w:rFonts w:ascii="Times New Roman" w:hAnsi="Times New Roman"/>
          <w:sz w:val="22"/>
          <w:szCs w:val="22"/>
        </w:rPr>
        <w:t xml:space="preserve"> with Zonked, a much better-known rock group that plays the same kind of music as Zapped.</w:t>
      </w:r>
    </w:p>
    <w:p w:rsidR="0075149D" w:rsidRPr="002D4C73" w:rsidRDefault="0075149D" w:rsidP="00E23E7A">
      <w:pPr>
        <w:pStyle w:val="para"/>
        <w:numPr>
          <w:ilvl w:val="0"/>
          <w:numId w:val="1"/>
        </w:numPr>
        <w:spacing w:before="48" w:after="72"/>
        <w:ind w:left="360"/>
        <w:rPr>
          <w:rFonts w:ascii="Times New Roman" w:hAnsi="Times New Roman"/>
          <w:b/>
          <w:sz w:val="22"/>
          <w:szCs w:val="22"/>
        </w:rPr>
      </w:pPr>
      <w:r w:rsidRPr="002D4C73">
        <w:rPr>
          <w:rFonts w:ascii="Times New Roman" w:hAnsi="Times New Roman"/>
          <w:color w:val="0000FF"/>
          <w:sz w:val="22"/>
          <w:szCs w:val="22"/>
        </w:rPr>
        <w:t>However, it is equally possible that</w:t>
      </w:r>
      <w:r w:rsidRPr="002D4C73">
        <w:rPr>
          <w:rFonts w:ascii="Times New Roman" w:hAnsi="Times New Roman"/>
          <w:sz w:val="22"/>
          <w:szCs w:val="22"/>
        </w:rPr>
        <w:t xml:space="preserve"> </w:t>
      </w:r>
      <w:r w:rsidRPr="002D4C73">
        <w:rPr>
          <w:rFonts w:ascii="Times New Roman" w:hAnsi="Times New Roman"/>
          <w:color w:val="808080" w:themeColor="background1" w:themeShade="80"/>
          <w:sz w:val="22"/>
          <w:szCs w:val="22"/>
        </w:rPr>
        <w:t>the lackluster financial success of Good Earth was caused by mismanagement or increasing overhead costs.</w:t>
      </w:r>
    </w:p>
    <w:p w:rsidR="0075149D" w:rsidRPr="002D4C73" w:rsidRDefault="0075149D" w:rsidP="0075149D">
      <w:pPr>
        <w:pStyle w:val="para"/>
        <w:numPr>
          <w:ilvl w:val="0"/>
          <w:numId w:val="1"/>
        </w:numPr>
        <w:spacing w:before="48" w:after="72"/>
        <w:ind w:left="360"/>
        <w:rPr>
          <w:rFonts w:ascii="Times New Roman" w:hAnsi="Times New Roman"/>
          <w:b/>
          <w:sz w:val="22"/>
          <w:szCs w:val="22"/>
        </w:rPr>
      </w:pPr>
      <w:r w:rsidRPr="002D4C73">
        <w:rPr>
          <w:rFonts w:ascii="Times New Roman" w:hAnsi="Times New Roman"/>
          <w:sz w:val="22"/>
          <w:szCs w:val="22"/>
        </w:rPr>
        <w:t>This argument makes several unsupported assumptions, most notably that _________________.</w:t>
      </w:r>
    </w:p>
    <w:p w:rsidR="0075149D" w:rsidRPr="002D4C73" w:rsidRDefault="0075149D" w:rsidP="0075149D">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The threshold problem with this argument involves………….</w:t>
      </w:r>
    </w:p>
    <w:p w:rsidR="0075149D" w:rsidRPr="002D4C73" w:rsidRDefault="00A64F4B" w:rsidP="00E23E7A">
      <w:pPr>
        <w:pStyle w:val="para"/>
        <w:numPr>
          <w:ilvl w:val="0"/>
          <w:numId w:val="1"/>
        </w:numPr>
        <w:spacing w:before="48" w:after="72"/>
        <w:ind w:left="360"/>
        <w:rPr>
          <w:rFonts w:ascii="Times New Roman" w:hAnsi="Times New Roman"/>
          <w:b/>
          <w:sz w:val="22"/>
          <w:szCs w:val="22"/>
        </w:rPr>
      </w:pPr>
      <w:r w:rsidRPr="002D4C73">
        <w:rPr>
          <w:rFonts w:ascii="Times New Roman" w:hAnsi="Times New Roman"/>
          <w:color w:val="0000FF"/>
          <w:sz w:val="22"/>
          <w:szCs w:val="22"/>
        </w:rPr>
        <w:t>The author’s line of reasoning is that</w:t>
      </w:r>
      <w:r w:rsidRPr="002D4C73">
        <w:rPr>
          <w:rFonts w:ascii="Times New Roman" w:hAnsi="Times New Roman"/>
          <w:sz w:val="22"/>
          <w:szCs w:val="22"/>
        </w:rPr>
        <w:t xml:space="preserve"> the cause of the failure of the three businesses is</w:t>
      </w:r>
    </w:p>
    <w:p w:rsidR="00E23E7A" w:rsidRPr="002D4C73" w:rsidRDefault="00E23E7A" w:rsidP="0075562E">
      <w:pPr>
        <w:spacing w:after="0"/>
        <w:rPr>
          <w:rFonts w:ascii="Times New Roman" w:hAnsi="Times New Roman" w:cs="Times New Roman"/>
          <w:b/>
        </w:rPr>
      </w:pPr>
    </w:p>
    <w:p w:rsidR="0075562E" w:rsidRPr="002D4C73" w:rsidRDefault="0075562E" w:rsidP="0075562E">
      <w:pPr>
        <w:spacing w:after="0"/>
        <w:rPr>
          <w:rFonts w:ascii="Times New Roman" w:hAnsi="Times New Roman" w:cs="Times New Roman"/>
          <w:b/>
        </w:rPr>
      </w:pPr>
      <w:r w:rsidRPr="002D4C73">
        <w:rPr>
          <w:rFonts w:ascii="Times New Roman" w:hAnsi="Times New Roman" w:cs="Times New Roman"/>
          <w:b/>
        </w:rPr>
        <w:t>Last Sentence:</w:t>
      </w:r>
    </w:p>
    <w:p w:rsidR="00E03940" w:rsidRPr="002D4C73" w:rsidRDefault="00E03940" w:rsidP="00E23E7A">
      <w:pPr>
        <w:pStyle w:val="para"/>
        <w:numPr>
          <w:ilvl w:val="0"/>
          <w:numId w:val="1"/>
        </w:numPr>
        <w:spacing w:before="48" w:after="72"/>
        <w:ind w:left="360"/>
        <w:rPr>
          <w:rFonts w:ascii="Times New Roman" w:hAnsi="Times New Roman"/>
          <w:color w:val="0000FF"/>
          <w:sz w:val="22"/>
          <w:szCs w:val="22"/>
        </w:rPr>
      </w:pPr>
      <w:r w:rsidRPr="002D4C73">
        <w:rPr>
          <w:rFonts w:ascii="Times New Roman" w:hAnsi="Times New Roman"/>
          <w:sz w:val="22"/>
          <w:szCs w:val="22"/>
        </w:rPr>
        <w:t xml:space="preserve">Though his claim may </w:t>
      </w:r>
      <w:r w:rsidRPr="002D4C73">
        <w:rPr>
          <w:rFonts w:ascii="Times New Roman" w:hAnsi="Times New Roman"/>
          <w:color w:val="0000FF"/>
          <w:sz w:val="22"/>
          <w:szCs w:val="22"/>
        </w:rPr>
        <w:t>well have merit</w:t>
      </w:r>
      <w:r w:rsidRPr="002D4C73">
        <w:rPr>
          <w:rFonts w:ascii="Times New Roman" w:hAnsi="Times New Roman"/>
          <w:sz w:val="22"/>
          <w:szCs w:val="22"/>
        </w:rPr>
        <w:t xml:space="preserve">, the </w:t>
      </w:r>
      <w:r w:rsidRPr="002D4C73">
        <w:rPr>
          <w:rFonts w:ascii="Times New Roman" w:hAnsi="Times New Roman"/>
          <w:color w:val="0000FF"/>
          <w:sz w:val="22"/>
          <w:szCs w:val="22"/>
        </w:rPr>
        <w:t>author presents a poorly reasoned argument</w:t>
      </w:r>
      <w:r w:rsidRPr="002D4C73">
        <w:rPr>
          <w:rFonts w:ascii="Times New Roman" w:hAnsi="Times New Roman"/>
          <w:sz w:val="22"/>
          <w:szCs w:val="22"/>
        </w:rPr>
        <w:t xml:space="preserve">, based on several questionable premises and assumptions, </w:t>
      </w:r>
    </w:p>
    <w:p w:rsidR="00E23E7A" w:rsidRPr="002D4C73" w:rsidRDefault="00E23E7A" w:rsidP="00E23E7A">
      <w:pPr>
        <w:pStyle w:val="para"/>
        <w:numPr>
          <w:ilvl w:val="0"/>
          <w:numId w:val="1"/>
        </w:numPr>
        <w:spacing w:before="48" w:after="72"/>
        <w:ind w:left="360"/>
        <w:rPr>
          <w:rFonts w:ascii="Times New Roman" w:hAnsi="Times New Roman"/>
          <w:color w:val="0000FF"/>
          <w:sz w:val="22"/>
          <w:szCs w:val="22"/>
        </w:rPr>
      </w:pPr>
      <w:r w:rsidRPr="002D4C73">
        <w:rPr>
          <w:rFonts w:ascii="Times New Roman" w:hAnsi="Times New Roman"/>
          <w:color w:val="0000FF"/>
          <w:sz w:val="22"/>
          <w:szCs w:val="22"/>
        </w:rPr>
        <w:t>While the author’s argument has some merit, it is flawed in three respects.</w:t>
      </w:r>
    </w:p>
    <w:p w:rsidR="00E90235" w:rsidRPr="00E90235" w:rsidRDefault="007938B6" w:rsidP="00E90235">
      <w:pPr>
        <w:pStyle w:val="para"/>
        <w:numPr>
          <w:ilvl w:val="0"/>
          <w:numId w:val="1"/>
        </w:numPr>
        <w:spacing w:before="48" w:after="72"/>
        <w:ind w:left="360"/>
        <w:rPr>
          <w:rFonts w:ascii="Times New Roman" w:hAnsi="Times New Roman"/>
          <w:color w:val="0000FF"/>
          <w:sz w:val="22"/>
          <w:szCs w:val="22"/>
        </w:rPr>
      </w:pPr>
      <w:r w:rsidRPr="002D4C73">
        <w:rPr>
          <w:rFonts w:ascii="Times New Roman" w:hAnsi="Times New Roman"/>
          <w:sz w:val="22"/>
          <w:szCs w:val="22"/>
        </w:rPr>
        <w:t>The directors’ recommendation is problematic in several respects.</w:t>
      </w:r>
    </w:p>
    <w:p w:rsidR="00E90235" w:rsidRPr="00E90235" w:rsidRDefault="00E90235" w:rsidP="00E90235">
      <w:pPr>
        <w:pStyle w:val="para"/>
        <w:numPr>
          <w:ilvl w:val="0"/>
          <w:numId w:val="1"/>
        </w:numPr>
        <w:spacing w:before="48" w:after="72"/>
        <w:ind w:left="360"/>
        <w:rPr>
          <w:rFonts w:ascii="Times New Roman" w:hAnsi="Times New Roman"/>
          <w:color w:val="0000FF"/>
          <w:sz w:val="22"/>
          <w:szCs w:val="22"/>
        </w:rPr>
      </w:pPr>
      <w:r w:rsidRPr="00801331">
        <w:t>This argument is problematic in two important respects.</w:t>
      </w:r>
    </w:p>
    <w:p w:rsidR="00E90235" w:rsidRPr="002D4C73" w:rsidRDefault="00E90235" w:rsidP="00E23E7A">
      <w:pPr>
        <w:pStyle w:val="para"/>
        <w:numPr>
          <w:ilvl w:val="0"/>
          <w:numId w:val="1"/>
        </w:numPr>
        <w:spacing w:before="48" w:after="72"/>
        <w:ind w:left="360"/>
        <w:rPr>
          <w:rFonts w:ascii="Times New Roman" w:hAnsi="Times New Roman"/>
          <w:color w:val="0000FF"/>
          <w:sz w:val="22"/>
          <w:szCs w:val="22"/>
        </w:rPr>
      </w:pPr>
    </w:p>
    <w:p w:rsidR="00E03940" w:rsidRDefault="00EB2E12" w:rsidP="0069516C">
      <w:pPr>
        <w:pStyle w:val="para"/>
        <w:spacing w:before="48" w:after="72"/>
        <w:ind w:left="360"/>
        <w:rPr>
          <w:rFonts w:ascii="Times New Roman" w:hAnsi="Times New Roman"/>
          <w:sz w:val="22"/>
          <w:szCs w:val="22"/>
        </w:rPr>
      </w:pPr>
      <w:r>
        <w:rPr>
          <w:rFonts w:ascii="Times New Roman" w:hAnsi="Times New Roman"/>
          <w:sz w:val="22"/>
          <w:szCs w:val="22"/>
        </w:rPr>
        <w:t xml:space="preserve">While the authors argument has some well </w:t>
      </w:r>
      <w:proofErr w:type="gramStart"/>
      <w:r>
        <w:rPr>
          <w:rFonts w:ascii="Times New Roman" w:hAnsi="Times New Roman"/>
          <w:sz w:val="22"/>
          <w:szCs w:val="22"/>
        </w:rPr>
        <w:t>merit ,</w:t>
      </w:r>
      <w:proofErr w:type="gramEnd"/>
      <w:r>
        <w:rPr>
          <w:rFonts w:ascii="Times New Roman" w:hAnsi="Times New Roman"/>
          <w:sz w:val="22"/>
          <w:szCs w:val="22"/>
        </w:rPr>
        <w:t xml:space="preserve"> it is flawed in three respects</w:t>
      </w:r>
    </w:p>
    <w:p w:rsidR="00EB2E12" w:rsidRPr="002D4C73" w:rsidRDefault="00EB2E12" w:rsidP="0069516C">
      <w:pPr>
        <w:pStyle w:val="para"/>
        <w:spacing w:before="48" w:after="72"/>
        <w:ind w:left="360"/>
        <w:rPr>
          <w:rFonts w:ascii="Times New Roman" w:hAnsi="Times New Roman"/>
          <w:sz w:val="22"/>
          <w:szCs w:val="22"/>
        </w:rPr>
      </w:pPr>
    </w:p>
    <w:p w:rsidR="00E03940" w:rsidRPr="002D4C73" w:rsidRDefault="00E03940" w:rsidP="00BC1206">
      <w:pPr>
        <w:spacing w:after="0"/>
        <w:rPr>
          <w:rFonts w:ascii="Times New Roman" w:hAnsi="Times New Roman" w:cs="Times New Roman"/>
        </w:rPr>
      </w:pPr>
    </w:p>
    <w:p w:rsidR="00C9068A" w:rsidRPr="002D4C73" w:rsidRDefault="00C9068A" w:rsidP="00C9068A">
      <w:pPr>
        <w:spacing w:after="0"/>
        <w:rPr>
          <w:rFonts w:ascii="Times New Roman" w:hAnsi="Times New Roman" w:cs="Times New Roman"/>
          <w:color w:val="0000FF"/>
        </w:rPr>
      </w:pPr>
    </w:p>
    <w:p w:rsidR="00FB5127" w:rsidRPr="002D4C73" w:rsidRDefault="00FB5127" w:rsidP="00FB5127">
      <w:pPr>
        <w:spacing w:after="0" w:line="240" w:lineRule="auto"/>
        <w:rPr>
          <w:rFonts w:ascii="Times New Roman" w:hAnsi="Times New Roman" w:cs="Times New Roman"/>
          <w:b/>
        </w:rPr>
      </w:pPr>
      <w:r w:rsidRPr="002D4C73">
        <w:rPr>
          <w:rFonts w:ascii="Times New Roman" w:hAnsi="Times New Roman" w:cs="Times New Roman"/>
          <w:b/>
        </w:rPr>
        <w:t>=======================================================</w:t>
      </w:r>
    </w:p>
    <w:p w:rsidR="00FB5127" w:rsidRPr="002D4C73" w:rsidRDefault="00FB5127" w:rsidP="00FB5127">
      <w:pPr>
        <w:spacing w:after="0" w:line="240" w:lineRule="auto"/>
        <w:rPr>
          <w:rFonts w:ascii="Times New Roman" w:hAnsi="Times New Roman" w:cs="Times New Roman"/>
          <w:b/>
        </w:rPr>
      </w:pPr>
      <w:r w:rsidRPr="002D4C73">
        <w:rPr>
          <w:rFonts w:ascii="Times New Roman" w:hAnsi="Times New Roman" w:cs="Times New Roman"/>
          <w:b/>
        </w:rPr>
        <w:t>Issues to attack:</w:t>
      </w:r>
      <w:r w:rsidR="00090179">
        <w:rPr>
          <w:rFonts w:ascii="Times New Roman" w:hAnsi="Times New Roman" w:cs="Times New Roman"/>
          <w:b/>
        </w:rPr>
        <w:t xml:space="preserve"> [Body part]</w:t>
      </w:r>
    </w:p>
    <w:p w:rsidR="00FB5127" w:rsidRPr="002D4C73" w:rsidRDefault="00FB5127" w:rsidP="00FB5127">
      <w:pPr>
        <w:spacing w:after="0" w:line="240" w:lineRule="auto"/>
        <w:rPr>
          <w:rFonts w:ascii="Times New Roman" w:hAnsi="Times New Roman" w:cs="Times New Roman"/>
          <w:b/>
        </w:rPr>
      </w:pPr>
      <w:r w:rsidRPr="002D4C73">
        <w:rPr>
          <w:rFonts w:ascii="Times New Roman" w:hAnsi="Times New Roman" w:cs="Times New Roman"/>
          <w:b/>
        </w:rPr>
        <w:t>======================================================</w:t>
      </w:r>
    </w:p>
    <w:p w:rsidR="00C9068A" w:rsidRPr="002D4C73" w:rsidRDefault="00FB5127" w:rsidP="00BC1206">
      <w:pPr>
        <w:spacing w:after="0"/>
        <w:rPr>
          <w:rFonts w:ascii="Times New Roman" w:hAnsi="Times New Roman" w:cs="Times New Roman"/>
          <w:b/>
        </w:rPr>
      </w:pPr>
      <w:r w:rsidRPr="002D4C73">
        <w:rPr>
          <w:rFonts w:ascii="Times New Roman" w:hAnsi="Times New Roman" w:cs="Times New Roman"/>
          <w:b/>
        </w:rPr>
        <w:t>Lack of evidence:</w:t>
      </w:r>
    </w:p>
    <w:p w:rsidR="00B8431B" w:rsidRPr="002D4C73" w:rsidRDefault="00B8431B" w:rsidP="00B8431B">
      <w:pPr>
        <w:pStyle w:val="para"/>
        <w:numPr>
          <w:ilvl w:val="0"/>
          <w:numId w:val="1"/>
        </w:numPr>
        <w:spacing w:before="48" w:after="72"/>
        <w:ind w:left="360"/>
        <w:rPr>
          <w:rFonts w:ascii="Times New Roman" w:hAnsi="Times New Roman"/>
          <w:b/>
          <w:sz w:val="22"/>
          <w:szCs w:val="22"/>
        </w:rPr>
      </w:pPr>
      <w:proofErr w:type="gramStart"/>
      <w:r w:rsidRPr="002D4C73">
        <w:rPr>
          <w:rFonts w:ascii="Times New Roman" w:hAnsi="Times New Roman"/>
          <w:sz w:val="22"/>
          <w:szCs w:val="22"/>
        </w:rPr>
        <w:t>the</w:t>
      </w:r>
      <w:proofErr w:type="gramEnd"/>
      <w:r w:rsidRPr="002D4C73">
        <w:rPr>
          <w:rFonts w:ascii="Times New Roman" w:hAnsi="Times New Roman"/>
          <w:sz w:val="22"/>
          <w:szCs w:val="22"/>
        </w:rPr>
        <w:t xml:space="preserve"> evidence the author provides is </w:t>
      </w:r>
      <w:r w:rsidRPr="002D4C73">
        <w:rPr>
          <w:rFonts w:ascii="Times New Roman" w:hAnsi="Times New Roman"/>
          <w:color w:val="0000FF"/>
          <w:sz w:val="22"/>
          <w:szCs w:val="22"/>
        </w:rPr>
        <w:t>insufficient to support</w:t>
      </w:r>
      <w:r w:rsidRPr="002D4C73">
        <w:rPr>
          <w:rFonts w:ascii="Times New Roman" w:hAnsi="Times New Roman"/>
          <w:sz w:val="22"/>
          <w:szCs w:val="22"/>
        </w:rPr>
        <w:t xml:space="preserve"> the conclusion drawn from it. </w:t>
      </w:r>
      <w:r w:rsidRPr="002D4C73">
        <w:rPr>
          <w:rFonts w:ascii="Times New Roman" w:hAnsi="Times New Roman"/>
          <w:color w:val="0000FF"/>
          <w:sz w:val="22"/>
          <w:szCs w:val="22"/>
        </w:rPr>
        <w:t>One example is rarely sufficient to establish a general conclusion.</w:t>
      </w:r>
    </w:p>
    <w:p w:rsidR="00E32884" w:rsidRPr="0018336A" w:rsidRDefault="00E32884" w:rsidP="00B8431B">
      <w:pPr>
        <w:pStyle w:val="para"/>
        <w:numPr>
          <w:ilvl w:val="0"/>
          <w:numId w:val="1"/>
        </w:numPr>
        <w:spacing w:before="48" w:after="72"/>
        <w:ind w:left="360"/>
        <w:rPr>
          <w:rFonts w:ascii="Times New Roman" w:hAnsi="Times New Roman"/>
          <w:b/>
          <w:sz w:val="22"/>
          <w:szCs w:val="22"/>
        </w:rPr>
      </w:pPr>
      <w:r w:rsidRPr="002D4C73">
        <w:rPr>
          <w:rFonts w:ascii="Times New Roman" w:hAnsi="Times New Roman"/>
          <w:sz w:val="22"/>
          <w:szCs w:val="22"/>
        </w:rPr>
        <w:t>In the first place</w:t>
      </w:r>
      <w:r w:rsidRPr="002D4C73">
        <w:rPr>
          <w:rFonts w:ascii="Times New Roman" w:hAnsi="Times New Roman"/>
          <w:color w:val="0000FF"/>
          <w:sz w:val="22"/>
          <w:szCs w:val="22"/>
        </w:rPr>
        <w:t xml:space="preserve">, no evidence has been offered to support the assumption that </w:t>
      </w:r>
      <w:r w:rsidRPr="002D4C73">
        <w:rPr>
          <w:rFonts w:ascii="Times New Roman" w:hAnsi="Times New Roman"/>
          <w:sz w:val="22"/>
          <w:szCs w:val="22"/>
        </w:rPr>
        <w:t>the reason the three businesses failed was their location.</w:t>
      </w:r>
      <w:r w:rsidR="00DE3B45" w:rsidRPr="002D4C73">
        <w:rPr>
          <w:rFonts w:ascii="Times New Roman" w:hAnsi="Times New Roman"/>
          <w:sz w:val="22"/>
          <w:szCs w:val="22"/>
        </w:rPr>
        <w:t xml:space="preserve"> </w:t>
      </w:r>
      <w:r w:rsidR="00DE3B45" w:rsidRPr="002D4C73">
        <w:rPr>
          <w:rFonts w:ascii="Times New Roman" w:hAnsi="Times New Roman"/>
          <w:color w:val="0000FF"/>
          <w:sz w:val="22"/>
          <w:szCs w:val="22"/>
        </w:rPr>
        <w:t>Lacking a detailed analysis of the reasons these businesses failed,</w:t>
      </w:r>
      <w:r w:rsidR="00DE3B45" w:rsidRPr="002D4C73">
        <w:rPr>
          <w:rFonts w:ascii="Times New Roman" w:hAnsi="Times New Roman"/>
          <w:sz w:val="22"/>
          <w:szCs w:val="22"/>
        </w:rPr>
        <w:t xml:space="preserve"> it would be foolish to attribute their failure to their location.</w:t>
      </w:r>
    </w:p>
    <w:p w:rsidR="0018336A" w:rsidRPr="0018336A" w:rsidRDefault="0018336A" w:rsidP="00B8431B">
      <w:pPr>
        <w:pStyle w:val="para"/>
        <w:numPr>
          <w:ilvl w:val="0"/>
          <w:numId w:val="1"/>
        </w:numPr>
        <w:spacing w:before="48" w:after="72"/>
        <w:ind w:left="360"/>
        <w:rPr>
          <w:rFonts w:ascii="Times New Roman" w:hAnsi="Times New Roman"/>
          <w:b/>
          <w:sz w:val="22"/>
          <w:szCs w:val="22"/>
        </w:rPr>
      </w:pPr>
      <w:r w:rsidRPr="00801331">
        <w:rPr>
          <w:color w:val="0000FF"/>
        </w:rPr>
        <w:t xml:space="preserve">even if it were the case that </w:t>
      </w:r>
      <w:r w:rsidRPr="00801331">
        <w:t xml:space="preserve">the increase in total sales was due to the addition of the pharmacy section, </w:t>
      </w:r>
      <w:r w:rsidRPr="00801331">
        <w:rPr>
          <w:color w:val="0000FF"/>
        </w:rPr>
        <w:t>this fact alone is insufficient to support the claim that</w:t>
      </w:r>
      <w:r w:rsidRPr="00801331">
        <w:t xml:space="preserve"> adding additional departments will increase sales even further</w:t>
      </w:r>
    </w:p>
    <w:p w:rsidR="0018336A" w:rsidRPr="002D4C73" w:rsidRDefault="0018336A" w:rsidP="00B8431B">
      <w:pPr>
        <w:pStyle w:val="para"/>
        <w:numPr>
          <w:ilvl w:val="0"/>
          <w:numId w:val="1"/>
        </w:numPr>
        <w:spacing w:before="48" w:after="72"/>
        <w:ind w:left="360"/>
        <w:rPr>
          <w:rFonts w:ascii="Times New Roman" w:hAnsi="Times New Roman"/>
          <w:b/>
          <w:sz w:val="22"/>
          <w:szCs w:val="22"/>
        </w:rPr>
      </w:pPr>
      <w:r w:rsidRPr="00801331">
        <w:t xml:space="preserve">Secondly, the author’s conclusion that the proposed price increase is necessary to reduce deterioration of the postal service </w:t>
      </w:r>
      <w:r w:rsidRPr="0018336A">
        <w:rPr>
          <w:color w:val="0000FF"/>
        </w:rPr>
        <w:t>relies on the assumption that no other action would achieve the same result</w:t>
      </w:r>
      <w:r w:rsidRPr="00801331">
        <w:t xml:space="preserve">. However, the author provides no evidence </w:t>
      </w:r>
      <w:r w:rsidRPr="0018336A">
        <w:rPr>
          <w:color w:val="0000FF"/>
        </w:rPr>
        <w:t>to substantiate</w:t>
      </w:r>
      <w:r w:rsidRPr="00801331">
        <w:t xml:space="preserve"> this assumption. It is</w:t>
      </w:r>
      <w:r>
        <w:t xml:space="preserve"> </w:t>
      </w:r>
      <w:r w:rsidRPr="0018336A">
        <w:rPr>
          <w:color w:val="0000FF"/>
        </w:rPr>
        <w:t>entirely possible, for example, that</w:t>
      </w:r>
    </w:p>
    <w:p w:rsidR="00B8431B" w:rsidRPr="002D4C73" w:rsidRDefault="00B8431B" w:rsidP="00E23E7A">
      <w:pPr>
        <w:pStyle w:val="para"/>
        <w:spacing w:before="48" w:after="72"/>
        <w:rPr>
          <w:rFonts w:ascii="Times New Roman" w:hAnsi="Times New Roman"/>
          <w:b/>
          <w:sz w:val="22"/>
          <w:szCs w:val="22"/>
        </w:rPr>
      </w:pPr>
    </w:p>
    <w:p w:rsidR="00E23E7A" w:rsidRPr="002D4C73" w:rsidRDefault="00E23E7A" w:rsidP="00E23E7A">
      <w:pPr>
        <w:pStyle w:val="para"/>
        <w:spacing w:before="48" w:after="72"/>
        <w:rPr>
          <w:rFonts w:ascii="Times New Roman" w:hAnsi="Times New Roman"/>
          <w:b/>
          <w:sz w:val="22"/>
          <w:szCs w:val="22"/>
        </w:rPr>
      </w:pPr>
      <w:r w:rsidRPr="002D4C73">
        <w:rPr>
          <w:rFonts w:ascii="Times New Roman" w:hAnsi="Times New Roman"/>
          <w:b/>
          <w:sz w:val="22"/>
          <w:szCs w:val="22"/>
        </w:rPr>
        <w:t>Shortsighted reasoning:</w:t>
      </w:r>
    </w:p>
    <w:p w:rsidR="00B8431B" w:rsidRPr="002D4C73" w:rsidRDefault="00E23E7A" w:rsidP="00B20E9C">
      <w:pPr>
        <w:pStyle w:val="para"/>
        <w:numPr>
          <w:ilvl w:val="0"/>
          <w:numId w:val="1"/>
        </w:numPr>
        <w:spacing w:before="48" w:after="72"/>
        <w:ind w:left="360"/>
        <w:rPr>
          <w:rFonts w:ascii="Times New Roman" w:hAnsi="Times New Roman"/>
          <w:b/>
          <w:sz w:val="22"/>
          <w:szCs w:val="22"/>
        </w:rPr>
      </w:pPr>
      <w:r w:rsidRPr="002D4C73">
        <w:rPr>
          <w:rFonts w:ascii="Times New Roman" w:hAnsi="Times New Roman"/>
          <w:sz w:val="22"/>
          <w:szCs w:val="22"/>
        </w:rPr>
        <w:lastRenderedPageBreak/>
        <w:t xml:space="preserve">The author reasons that since this need is currently met by the forests </w:t>
      </w:r>
      <w:proofErr w:type="gramStart"/>
      <w:r w:rsidRPr="002D4C73">
        <w:rPr>
          <w:rFonts w:ascii="Times New Roman" w:hAnsi="Times New Roman"/>
          <w:sz w:val="22"/>
          <w:szCs w:val="22"/>
        </w:rPr>
        <w:t>that the newspaper maintains, recycling is unnecessary</w:t>
      </w:r>
      <w:proofErr w:type="gramEnd"/>
      <w:r w:rsidRPr="002D4C73">
        <w:rPr>
          <w:rFonts w:ascii="Times New Roman" w:hAnsi="Times New Roman"/>
          <w:sz w:val="22"/>
          <w:szCs w:val="22"/>
        </w:rPr>
        <w:t xml:space="preserve">. This reasoning is extremely </w:t>
      </w:r>
      <w:r w:rsidRPr="002D4C73">
        <w:rPr>
          <w:rFonts w:ascii="Times New Roman" w:hAnsi="Times New Roman"/>
          <w:color w:val="0000FF"/>
          <w:sz w:val="22"/>
          <w:szCs w:val="22"/>
        </w:rPr>
        <w:t>shortsighted</w:t>
      </w:r>
      <w:r w:rsidRPr="002D4C73">
        <w:rPr>
          <w:rFonts w:ascii="Times New Roman" w:hAnsi="Times New Roman"/>
          <w:sz w:val="22"/>
          <w:szCs w:val="22"/>
        </w:rPr>
        <w:t>.</w:t>
      </w:r>
    </w:p>
    <w:p w:rsidR="00E23E7A" w:rsidRPr="002D4C73" w:rsidRDefault="00E23E7A" w:rsidP="00E03940">
      <w:pPr>
        <w:spacing w:after="0" w:line="240" w:lineRule="auto"/>
        <w:rPr>
          <w:rFonts w:ascii="Times New Roman" w:hAnsi="Times New Roman" w:cs="Times New Roman"/>
          <w:b/>
        </w:rPr>
      </w:pPr>
    </w:p>
    <w:p w:rsidR="00FB5127" w:rsidRPr="002D4C73" w:rsidRDefault="00FB5127" w:rsidP="00FB5127">
      <w:pPr>
        <w:spacing w:after="0"/>
        <w:rPr>
          <w:rFonts w:ascii="Times New Roman" w:hAnsi="Times New Roman" w:cs="Times New Roman"/>
          <w:b/>
        </w:rPr>
      </w:pPr>
      <w:r w:rsidRPr="002D4C73">
        <w:rPr>
          <w:rFonts w:ascii="Times New Roman" w:hAnsi="Times New Roman" w:cs="Times New Roman"/>
          <w:b/>
        </w:rPr>
        <w:t>Faulty assumptions:</w:t>
      </w:r>
    </w:p>
    <w:p w:rsidR="00B20E9C" w:rsidRPr="002D4C73" w:rsidRDefault="00DA6677" w:rsidP="00B20E9C">
      <w:pPr>
        <w:pStyle w:val="para"/>
        <w:numPr>
          <w:ilvl w:val="0"/>
          <w:numId w:val="1"/>
        </w:numPr>
        <w:spacing w:before="48" w:after="72"/>
        <w:ind w:left="360"/>
        <w:rPr>
          <w:rFonts w:ascii="Times New Roman" w:hAnsi="Times New Roman"/>
          <w:b/>
          <w:sz w:val="22"/>
          <w:szCs w:val="22"/>
        </w:rPr>
      </w:pPr>
      <w:r>
        <w:rPr>
          <w:rFonts w:ascii="Times New Roman" w:hAnsi="Times New Roman"/>
          <w:sz w:val="22"/>
          <w:szCs w:val="22"/>
        </w:rPr>
        <w:t>T</w:t>
      </w:r>
      <w:r w:rsidR="00FB5127" w:rsidRPr="002D4C73">
        <w:rPr>
          <w:rFonts w:ascii="Times New Roman" w:hAnsi="Times New Roman"/>
          <w:sz w:val="22"/>
          <w:szCs w:val="22"/>
        </w:rPr>
        <w:t xml:space="preserve">he author assumes that the reason for Croesus’ profitability was its </w:t>
      </w:r>
      <w:r w:rsidR="00FB5127" w:rsidRPr="002D4C73">
        <w:rPr>
          <w:rFonts w:ascii="Times New Roman" w:hAnsi="Times New Roman"/>
          <w:color w:val="0000FF"/>
          <w:sz w:val="22"/>
          <w:szCs w:val="22"/>
        </w:rPr>
        <w:t>conversion</w:t>
      </w:r>
      <w:r w:rsidR="00FB5127" w:rsidRPr="002D4C73">
        <w:rPr>
          <w:rFonts w:ascii="Times New Roman" w:hAnsi="Times New Roman"/>
          <w:sz w:val="22"/>
          <w:szCs w:val="22"/>
        </w:rPr>
        <w:t xml:space="preserve"> from public to private ownership.</w:t>
      </w:r>
    </w:p>
    <w:p w:rsidR="00B20E9C" w:rsidRPr="002D4C73" w:rsidRDefault="00B20E9C" w:rsidP="00B20E9C">
      <w:pPr>
        <w:pStyle w:val="para"/>
        <w:numPr>
          <w:ilvl w:val="0"/>
          <w:numId w:val="1"/>
        </w:numPr>
        <w:spacing w:before="48" w:after="72"/>
        <w:ind w:left="360"/>
        <w:rPr>
          <w:rFonts w:ascii="Times New Roman" w:hAnsi="Times New Roman"/>
          <w:b/>
          <w:color w:val="000066"/>
          <w:sz w:val="22"/>
          <w:szCs w:val="22"/>
        </w:rPr>
      </w:pPr>
      <w:r w:rsidRPr="002D4C73">
        <w:rPr>
          <w:rFonts w:ascii="Times New Roman" w:hAnsi="Times New Roman"/>
          <w:sz w:val="22"/>
          <w:szCs w:val="22"/>
        </w:rPr>
        <w:t xml:space="preserve">The second assumption is that only the newspaper would have an interest in the pulp processed from its recycled morning edition. </w:t>
      </w:r>
      <w:r w:rsidRPr="00A72F13">
        <w:rPr>
          <w:rFonts w:ascii="Times New Roman" w:hAnsi="Times New Roman"/>
          <w:color w:val="215868" w:themeColor="accent5" w:themeShade="80"/>
          <w:sz w:val="22"/>
          <w:szCs w:val="22"/>
        </w:rPr>
        <w:t>This is probably not the case</w:t>
      </w:r>
      <w:r w:rsidR="002F28D2" w:rsidRPr="00A72F13">
        <w:rPr>
          <w:rFonts w:ascii="Times New Roman" w:hAnsi="Times New Roman"/>
          <w:color w:val="215868" w:themeColor="accent5" w:themeShade="80"/>
          <w:sz w:val="22"/>
          <w:szCs w:val="22"/>
        </w:rPr>
        <w:t>.</w:t>
      </w:r>
    </w:p>
    <w:p w:rsidR="00D8427D" w:rsidRDefault="00D8427D" w:rsidP="00D8427D">
      <w:pPr>
        <w:pStyle w:val="para"/>
        <w:numPr>
          <w:ilvl w:val="0"/>
          <w:numId w:val="1"/>
        </w:numPr>
        <w:spacing w:before="48" w:after="72"/>
        <w:ind w:left="360"/>
      </w:pPr>
      <w:r w:rsidRPr="00D8427D">
        <w:rPr>
          <w:rFonts w:ascii="Times New Roman" w:hAnsi="Times New Roman"/>
          <w:sz w:val="22"/>
          <w:szCs w:val="22"/>
        </w:rPr>
        <w:t>The</w:t>
      </w:r>
      <w:r w:rsidRPr="00801331">
        <w:t xml:space="preserve"> main problem with this argument involves the author’s assumption that the financial success of the other films was due </w:t>
      </w:r>
      <w:r w:rsidRPr="00801331">
        <w:rPr>
          <w:color w:val="0000FF"/>
        </w:rPr>
        <w:t>entirely</w:t>
      </w:r>
      <w:r w:rsidRPr="00801331">
        <w:t xml:space="preserve"> to Robin Good’s participation. </w:t>
      </w:r>
      <w:r w:rsidRPr="00D8427D">
        <w:rPr>
          <w:color w:val="0000FF"/>
        </w:rPr>
        <w:t>If this were the case</w:t>
      </w:r>
      <w:r w:rsidRPr="00801331">
        <w:t xml:space="preserve">, it would certainly make good sense to pay Robin </w:t>
      </w:r>
      <w:r w:rsidRPr="00801331">
        <w:rPr>
          <w:color w:val="0000FF"/>
        </w:rPr>
        <w:t>handsomely</w:t>
      </w:r>
      <w:r w:rsidRPr="00801331">
        <w:t xml:space="preserve"> to star in “</w:t>
      </w:r>
      <w:r w:rsidRPr="00801331">
        <w:rPr>
          <w:i/>
        </w:rPr>
        <w:t>3003</w:t>
      </w:r>
      <w:r w:rsidRPr="00801331">
        <w:t xml:space="preserve">.” However, the author </w:t>
      </w:r>
      <w:r w:rsidRPr="00D8427D">
        <w:rPr>
          <w:color w:val="0000FF"/>
        </w:rPr>
        <w:t>offers no evidence</w:t>
      </w:r>
      <w:r w:rsidRPr="00801331">
        <w:t xml:space="preserve"> to support this </w:t>
      </w:r>
      <w:r w:rsidRPr="00801331">
        <w:rPr>
          <w:color w:val="0000FF"/>
        </w:rPr>
        <w:t>contention</w:t>
      </w:r>
      <w:r w:rsidRPr="00801331">
        <w:t>.</w:t>
      </w:r>
    </w:p>
    <w:p w:rsidR="007938B6" w:rsidRPr="0018336A" w:rsidRDefault="007378E2" w:rsidP="00B20E9C">
      <w:pPr>
        <w:pStyle w:val="para"/>
        <w:numPr>
          <w:ilvl w:val="0"/>
          <w:numId w:val="1"/>
        </w:numPr>
        <w:spacing w:before="48" w:after="72"/>
        <w:ind w:left="360"/>
        <w:rPr>
          <w:rFonts w:ascii="Times New Roman" w:hAnsi="Times New Roman"/>
          <w:b/>
          <w:color w:val="000066"/>
          <w:sz w:val="22"/>
          <w:szCs w:val="22"/>
        </w:rPr>
      </w:pPr>
      <w:r w:rsidRPr="00801331">
        <w:t xml:space="preserve">Moreover, there are many factors that </w:t>
      </w:r>
      <w:r w:rsidRPr="007378E2">
        <w:rPr>
          <w:color w:val="0000FF"/>
        </w:rPr>
        <w:t>could account for</w:t>
      </w:r>
      <w:r w:rsidRPr="00801331">
        <w:t xml:space="preserve"> the financial success of the movies in which Robin previously appeared</w:t>
      </w:r>
      <w:r w:rsidRPr="007378E2">
        <w:rPr>
          <w:color w:val="0000FF"/>
        </w:rPr>
        <w:t>, other than the mere fact that</w:t>
      </w:r>
      <w:r w:rsidRPr="00801331">
        <w:t xml:space="preserve"> Robin appeared in them. For example,</w:t>
      </w:r>
    </w:p>
    <w:p w:rsidR="0018336A" w:rsidRDefault="0018336A" w:rsidP="0018336A">
      <w:pPr>
        <w:pStyle w:val="para"/>
        <w:numPr>
          <w:ilvl w:val="0"/>
          <w:numId w:val="1"/>
        </w:numPr>
        <w:spacing w:before="48" w:after="72"/>
        <w:ind w:left="360"/>
      </w:pPr>
      <w:proofErr w:type="gramStart"/>
      <w:r w:rsidRPr="00801331">
        <w:t>the</w:t>
      </w:r>
      <w:proofErr w:type="gramEnd"/>
      <w:r w:rsidRPr="00801331">
        <w:t xml:space="preserve"> management assumes that the increase in total sales was due to the addition of the pharmacy section. However, the </w:t>
      </w:r>
      <w:r w:rsidRPr="0018336A">
        <w:rPr>
          <w:color w:val="0000FF"/>
        </w:rPr>
        <w:t>only evidence offered to support this conclusion is the fact that</w:t>
      </w:r>
      <w:r w:rsidRPr="00801331">
        <w:t xml:space="preserve"> the addition of the pharmacy </w:t>
      </w:r>
      <w:r w:rsidRPr="00801331">
        <w:rPr>
          <w:color w:val="0000FF"/>
        </w:rPr>
        <w:t>preceded</w:t>
      </w:r>
      <w:r w:rsidRPr="00801331">
        <w:t xml:space="preserve"> the increase in sales. But the mere fact that the pharmacy section was added before the increase occurred </w:t>
      </w:r>
      <w:r w:rsidRPr="0018336A">
        <w:rPr>
          <w:color w:val="0000FF"/>
        </w:rPr>
        <w:t>is insufficient grounds to conclude that</w:t>
      </w:r>
      <w:r w:rsidRPr="00801331">
        <w:t xml:space="preserve"> it was responsible for the increase. </w:t>
      </w:r>
      <w:r w:rsidRPr="0018336A">
        <w:rPr>
          <w:color w:val="0000FF"/>
        </w:rPr>
        <w:t>Many other factors could bring about this same result</w:t>
      </w:r>
      <w:r w:rsidRPr="00801331">
        <w:t xml:space="preserve">. </w:t>
      </w:r>
      <w:r w:rsidRPr="0018336A">
        <w:rPr>
          <w:color w:val="0000FF"/>
        </w:rPr>
        <w:t>Lacking a detailed analysis of the source of the sales increase</w:t>
      </w:r>
      <w:r w:rsidRPr="00801331">
        <w:t xml:space="preserve">, it would be </w:t>
      </w:r>
      <w:r w:rsidRPr="00801331">
        <w:rPr>
          <w:color w:val="0000FF"/>
        </w:rPr>
        <w:t>sheer folly</w:t>
      </w:r>
      <w:r w:rsidRPr="00801331">
        <w:t xml:space="preserve"> to attribute the increase to the addition of the pharmacy section.</w:t>
      </w:r>
    </w:p>
    <w:p w:rsidR="004202CF" w:rsidRDefault="004202CF" w:rsidP="0018336A">
      <w:pPr>
        <w:pStyle w:val="para"/>
        <w:numPr>
          <w:ilvl w:val="0"/>
          <w:numId w:val="1"/>
        </w:numPr>
        <w:spacing w:before="48" w:after="72"/>
        <w:ind w:left="360"/>
      </w:pPr>
      <w:proofErr w:type="gramStart"/>
      <w:r w:rsidRPr="00801331">
        <w:t>the</w:t>
      </w:r>
      <w:proofErr w:type="gramEnd"/>
      <w:r w:rsidRPr="00801331">
        <w:t xml:space="preserve"> author </w:t>
      </w:r>
      <w:r w:rsidRPr="004202CF">
        <w:rPr>
          <w:color w:val="0000FF"/>
        </w:rPr>
        <w:t>unfairly assumes</w:t>
      </w:r>
      <w:r w:rsidRPr="00801331">
        <w:t xml:space="preserve"> that reducing mail volume and increasing revenues will improve employee morale. This is not necessarily the case.</w:t>
      </w:r>
    </w:p>
    <w:p w:rsidR="002F28D2" w:rsidRPr="00E90235" w:rsidRDefault="004202CF" w:rsidP="007938B6">
      <w:pPr>
        <w:pStyle w:val="para"/>
        <w:numPr>
          <w:ilvl w:val="0"/>
          <w:numId w:val="1"/>
        </w:numPr>
        <w:spacing w:before="48" w:after="72"/>
        <w:ind w:left="360"/>
        <w:rPr>
          <w:rFonts w:ascii="Times New Roman" w:hAnsi="Times New Roman"/>
          <w:b/>
          <w:color w:val="808080" w:themeColor="background1" w:themeShade="80"/>
          <w:sz w:val="22"/>
          <w:szCs w:val="22"/>
        </w:rPr>
      </w:pPr>
      <w:proofErr w:type="gramStart"/>
      <w:r w:rsidRPr="00801331">
        <w:t>the</w:t>
      </w:r>
      <w:proofErr w:type="gramEnd"/>
      <w:r w:rsidRPr="00801331">
        <w:t xml:space="preserve"> argument depends on the </w:t>
      </w:r>
      <w:r w:rsidRPr="00E90235">
        <w:rPr>
          <w:color w:val="0000FF"/>
        </w:rPr>
        <w:t>twin assumptions</w:t>
      </w:r>
      <w:r w:rsidRPr="00801331">
        <w:t xml:space="preserve"> that stronger legal protection will encourage manufacturers to invest in home security-system production, while the absence of strong legal protection will have the opposite effect. The author fails to provide any evidence or reasons for accepting these assumptions about </w:t>
      </w:r>
      <w:r w:rsidRPr="00E90235">
        <w:rPr>
          <w:color w:val="0000FF"/>
        </w:rPr>
        <w:t>cause-and-effect</w:t>
      </w:r>
      <w:r w:rsidRPr="00801331">
        <w:t xml:space="preserve"> connections between the law and what happens in the marketplace.</w:t>
      </w:r>
    </w:p>
    <w:p w:rsidR="00E90235" w:rsidRPr="00E90235" w:rsidRDefault="00E90235" w:rsidP="007938B6">
      <w:pPr>
        <w:pStyle w:val="para"/>
        <w:numPr>
          <w:ilvl w:val="0"/>
          <w:numId w:val="1"/>
        </w:numPr>
        <w:spacing w:before="48" w:after="72"/>
        <w:ind w:left="360"/>
        <w:rPr>
          <w:rFonts w:ascii="Times New Roman" w:hAnsi="Times New Roman"/>
          <w:b/>
          <w:color w:val="808080" w:themeColor="background1" w:themeShade="80"/>
          <w:sz w:val="22"/>
          <w:szCs w:val="22"/>
        </w:rPr>
      </w:pPr>
      <w:proofErr w:type="gramStart"/>
      <w:r w:rsidRPr="00801331">
        <w:t>the</w:t>
      </w:r>
      <w:proofErr w:type="gramEnd"/>
      <w:r w:rsidRPr="00801331">
        <w:t xml:space="preserve"> argument </w:t>
      </w:r>
      <w:r w:rsidRPr="00801331">
        <w:rPr>
          <w:color w:val="0000FF"/>
        </w:rPr>
        <w:t xml:space="preserve">turns on </w:t>
      </w:r>
      <w:r w:rsidRPr="00801331">
        <w:t xml:space="preserve">the assumption that the 99 percent of </w:t>
      </w:r>
      <w:proofErr w:type="spellStart"/>
      <w:r w:rsidRPr="00801331">
        <w:t>Avia</w:t>
      </w:r>
      <w:proofErr w:type="spellEnd"/>
      <w:r w:rsidRPr="00801331">
        <w:t xml:space="preserve"> passengers who did not complain were happy with the airline’s baggage-handling procedures. However, the author provides no evidence to support this assumption.</w:t>
      </w:r>
    </w:p>
    <w:p w:rsidR="0031251D" w:rsidRDefault="0031251D" w:rsidP="0031251D">
      <w:pPr>
        <w:pStyle w:val="para"/>
        <w:numPr>
          <w:ilvl w:val="0"/>
          <w:numId w:val="1"/>
        </w:numPr>
        <w:spacing w:before="48" w:after="72"/>
        <w:ind w:left="360"/>
      </w:pPr>
      <w:r w:rsidRPr="00801331">
        <w:t xml:space="preserve">Lacking a more detailed analysis of the reasons for the success of these other movies, it is folly to </w:t>
      </w:r>
      <w:r w:rsidRPr="00801331">
        <w:rPr>
          <w:color w:val="0000FF"/>
        </w:rPr>
        <w:t>presume</w:t>
      </w:r>
      <w:r w:rsidRPr="00801331">
        <w:t xml:space="preserve"> that their financial success was entirely due to Robin’s participation.</w:t>
      </w:r>
    </w:p>
    <w:p w:rsidR="0031251D" w:rsidRDefault="0031251D" w:rsidP="004202CF">
      <w:pPr>
        <w:pStyle w:val="para"/>
        <w:spacing w:before="48" w:after="72"/>
        <w:rPr>
          <w:rFonts w:ascii="Times New Roman" w:hAnsi="Times New Roman"/>
          <w:b/>
          <w:color w:val="808080" w:themeColor="background1" w:themeShade="80"/>
          <w:sz w:val="22"/>
          <w:szCs w:val="22"/>
        </w:rPr>
      </w:pPr>
    </w:p>
    <w:p w:rsidR="004202CF" w:rsidRPr="00E90235" w:rsidRDefault="00E90235" w:rsidP="004202CF">
      <w:pPr>
        <w:pStyle w:val="para"/>
        <w:spacing w:before="48" w:after="72"/>
        <w:rPr>
          <w:rFonts w:ascii="Times New Roman" w:eastAsiaTheme="minorEastAsia" w:hAnsi="Times New Roman"/>
          <w:b/>
          <w:kern w:val="0"/>
          <w:sz w:val="22"/>
          <w:szCs w:val="22"/>
          <w:lang w:eastAsia="en-US"/>
        </w:rPr>
      </w:pPr>
      <w:r w:rsidRPr="00E90235">
        <w:rPr>
          <w:rFonts w:ascii="Times New Roman" w:eastAsiaTheme="minorEastAsia" w:hAnsi="Times New Roman"/>
          <w:b/>
          <w:kern w:val="0"/>
          <w:sz w:val="22"/>
          <w:szCs w:val="22"/>
          <w:lang w:eastAsia="en-US"/>
        </w:rPr>
        <w:t>Statistics:</w:t>
      </w:r>
    </w:p>
    <w:p w:rsidR="00E90235" w:rsidRDefault="00E90235" w:rsidP="00E90235">
      <w:pPr>
        <w:pStyle w:val="para"/>
        <w:numPr>
          <w:ilvl w:val="0"/>
          <w:numId w:val="1"/>
        </w:numPr>
        <w:spacing w:before="48" w:after="72"/>
        <w:ind w:left="360"/>
        <w:rPr>
          <w:rFonts w:ascii="Times New Roman" w:hAnsi="Times New Roman"/>
          <w:b/>
          <w:color w:val="808080" w:themeColor="background1" w:themeShade="80"/>
          <w:sz w:val="22"/>
          <w:szCs w:val="22"/>
        </w:rPr>
      </w:pPr>
      <w:proofErr w:type="gramStart"/>
      <w:r w:rsidRPr="00801331">
        <w:t>in</w:t>
      </w:r>
      <w:proofErr w:type="gramEnd"/>
      <w:r w:rsidRPr="00801331">
        <w:t xml:space="preserve"> the absence of information about the number of passengers per flight and about the complaint records of competing airlines, the statistics presented in the memorandum might distort the </w:t>
      </w:r>
      <w:r w:rsidRPr="00801331">
        <w:rPr>
          <w:color w:val="0000FF"/>
        </w:rPr>
        <w:t>seriousness</w:t>
      </w:r>
      <w:r w:rsidRPr="00801331">
        <w:t xml:space="preserve"> of the problem.</w:t>
      </w:r>
      <w:r>
        <w:t xml:space="preserve"> </w:t>
      </w:r>
      <w:r w:rsidRPr="00801331">
        <w:t xml:space="preserve">. Given that most modern aircraft carry as many as 300 to 500 passengers, it is possible that </w:t>
      </w:r>
      <w:proofErr w:type="spellStart"/>
      <w:r w:rsidRPr="00801331">
        <w:t>Avia</w:t>
      </w:r>
      <w:proofErr w:type="spellEnd"/>
      <w:r w:rsidRPr="00801331">
        <w:t xml:space="preserve"> received as many as 4 or 5 complaints per flight. The author unfairly </w:t>
      </w:r>
      <w:r w:rsidRPr="00801331">
        <w:rPr>
          <w:color w:val="0000FF"/>
        </w:rPr>
        <w:t>trivializes</w:t>
      </w:r>
      <w:r w:rsidRPr="00801331">
        <w:t xml:space="preserve"> this record.</w:t>
      </w:r>
    </w:p>
    <w:p w:rsidR="004202CF" w:rsidRDefault="004202CF" w:rsidP="004202CF">
      <w:pPr>
        <w:pStyle w:val="para"/>
        <w:spacing w:before="48" w:after="72"/>
        <w:rPr>
          <w:b/>
        </w:rPr>
      </w:pPr>
      <w:r>
        <w:rPr>
          <w:b/>
          <w:color w:val="0000FF"/>
        </w:rPr>
        <w:t>O</w:t>
      </w:r>
      <w:r w:rsidRPr="004202CF">
        <w:rPr>
          <w:b/>
          <w:color w:val="0000FF"/>
        </w:rPr>
        <w:t>versimplified</w:t>
      </w:r>
      <w:r w:rsidRPr="004202CF">
        <w:rPr>
          <w:b/>
        </w:rPr>
        <w:t xml:space="preserve"> analysis</w:t>
      </w:r>
      <w:r>
        <w:rPr>
          <w:b/>
        </w:rPr>
        <w:t>:</w:t>
      </w:r>
    </w:p>
    <w:p w:rsidR="004202CF" w:rsidRPr="004202CF" w:rsidRDefault="004202CF" w:rsidP="004202CF">
      <w:pPr>
        <w:pStyle w:val="para"/>
        <w:numPr>
          <w:ilvl w:val="0"/>
          <w:numId w:val="1"/>
        </w:numPr>
        <w:spacing w:before="48" w:after="72"/>
        <w:ind w:left="360"/>
        <w:rPr>
          <w:rFonts w:ascii="Times New Roman" w:hAnsi="Times New Roman"/>
          <w:b/>
          <w:color w:val="808080" w:themeColor="background1" w:themeShade="80"/>
          <w:sz w:val="22"/>
          <w:szCs w:val="22"/>
        </w:rPr>
      </w:pPr>
      <w:proofErr w:type="gramStart"/>
      <w:r w:rsidRPr="00801331">
        <w:t>this</w:t>
      </w:r>
      <w:proofErr w:type="gramEnd"/>
      <w:r w:rsidRPr="00801331">
        <w:t xml:space="preserve"> argument is based on an </w:t>
      </w:r>
      <w:r w:rsidRPr="00801331">
        <w:rPr>
          <w:color w:val="0000FF"/>
        </w:rPr>
        <w:t>oversimplified</w:t>
      </w:r>
      <w:r w:rsidRPr="00801331">
        <w:t xml:space="preserve"> analysis of the trade deficit problem </w:t>
      </w:r>
      <w:proofErr w:type="spellStart"/>
      <w:r w:rsidRPr="00801331">
        <w:t>Sacchar</w:t>
      </w:r>
      <w:proofErr w:type="spellEnd"/>
      <w:r w:rsidRPr="00801331">
        <w:t xml:space="preserve"> currently faces.</w:t>
      </w:r>
    </w:p>
    <w:p w:rsidR="007938B6" w:rsidRPr="002D4C73" w:rsidRDefault="007938B6" w:rsidP="007938B6">
      <w:pPr>
        <w:spacing w:after="0"/>
        <w:rPr>
          <w:rFonts w:ascii="Times New Roman" w:hAnsi="Times New Roman" w:cs="Times New Roman"/>
          <w:b/>
        </w:rPr>
      </w:pPr>
      <w:r w:rsidRPr="002D4C73">
        <w:rPr>
          <w:rFonts w:ascii="Times New Roman" w:hAnsi="Times New Roman" w:cs="Times New Roman"/>
          <w:b/>
        </w:rPr>
        <w:t>Lack of causal relationship:</w:t>
      </w:r>
    </w:p>
    <w:p w:rsidR="007938B6" w:rsidRPr="002D4C73" w:rsidRDefault="007938B6" w:rsidP="007938B6">
      <w:pPr>
        <w:pStyle w:val="para"/>
        <w:numPr>
          <w:ilvl w:val="0"/>
          <w:numId w:val="1"/>
        </w:numPr>
        <w:spacing w:before="48" w:after="72"/>
        <w:ind w:left="360"/>
        <w:rPr>
          <w:rFonts w:ascii="Times New Roman" w:hAnsi="Times New Roman"/>
          <w:b/>
          <w:color w:val="808080" w:themeColor="background1" w:themeShade="80"/>
          <w:sz w:val="22"/>
          <w:szCs w:val="22"/>
        </w:rPr>
      </w:pPr>
      <w:proofErr w:type="gramStart"/>
      <w:r w:rsidRPr="002D4C73">
        <w:rPr>
          <w:rFonts w:ascii="Times New Roman" w:hAnsi="Times New Roman"/>
          <w:sz w:val="22"/>
          <w:szCs w:val="22"/>
        </w:rPr>
        <w:t>the</w:t>
      </w:r>
      <w:proofErr w:type="gramEnd"/>
      <w:r w:rsidRPr="002D4C73">
        <w:rPr>
          <w:rFonts w:ascii="Times New Roman" w:hAnsi="Times New Roman"/>
          <w:sz w:val="22"/>
          <w:szCs w:val="22"/>
        </w:rPr>
        <w:t xml:space="preserve"> </w:t>
      </w:r>
      <w:r w:rsidRPr="002D4C73">
        <w:rPr>
          <w:rFonts w:ascii="Times New Roman" w:hAnsi="Times New Roman"/>
          <w:color w:val="0000FF"/>
          <w:sz w:val="22"/>
          <w:szCs w:val="22"/>
        </w:rPr>
        <w:t>evidence</w:t>
      </w:r>
      <w:r w:rsidRPr="002D4C73">
        <w:rPr>
          <w:rFonts w:ascii="Times New Roman" w:hAnsi="Times New Roman"/>
          <w:sz w:val="22"/>
          <w:szCs w:val="22"/>
        </w:rPr>
        <w:t xml:space="preserve"> revealed in their research </w:t>
      </w:r>
      <w:r w:rsidRPr="002D4C73">
        <w:rPr>
          <w:rFonts w:ascii="Times New Roman" w:hAnsi="Times New Roman"/>
          <w:color w:val="0000FF"/>
          <w:sz w:val="22"/>
          <w:szCs w:val="22"/>
        </w:rPr>
        <w:t>establishes only a positive correlation</w:t>
      </w:r>
      <w:r w:rsidRPr="002D4C73">
        <w:rPr>
          <w:rFonts w:ascii="Times New Roman" w:hAnsi="Times New Roman"/>
          <w:sz w:val="22"/>
          <w:szCs w:val="22"/>
        </w:rPr>
        <w:t xml:space="preserve"> between the lack of theft and the requirement to wear badges; </w:t>
      </w:r>
      <w:r w:rsidRPr="002D4C73">
        <w:rPr>
          <w:rFonts w:ascii="Times New Roman" w:hAnsi="Times New Roman"/>
          <w:color w:val="0000FF"/>
          <w:sz w:val="22"/>
          <w:szCs w:val="22"/>
        </w:rPr>
        <w:t>it does not establish a causal connection</w:t>
      </w:r>
      <w:r w:rsidRPr="002D4C73">
        <w:rPr>
          <w:rFonts w:ascii="Times New Roman" w:hAnsi="Times New Roman"/>
          <w:sz w:val="22"/>
          <w:szCs w:val="22"/>
        </w:rPr>
        <w:t xml:space="preserve"> between them.</w:t>
      </w:r>
    </w:p>
    <w:p w:rsidR="00B20E9C" w:rsidRPr="002D4C73" w:rsidRDefault="00B20E9C" w:rsidP="00E03940">
      <w:pPr>
        <w:spacing w:after="0" w:line="240" w:lineRule="auto"/>
        <w:rPr>
          <w:rFonts w:ascii="Times New Roman" w:hAnsi="Times New Roman" w:cs="Times New Roman"/>
          <w:b/>
        </w:rPr>
      </w:pP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w:t>
      </w: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2</w:t>
      </w:r>
      <w:r w:rsidRPr="002D4C73">
        <w:rPr>
          <w:rFonts w:ascii="Times New Roman" w:hAnsi="Times New Roman" w:cs="Times New Roman"/>
          <w:b/>
          <w:vertAlign w:val="superscript"/>
        </w:rPr>
        <w:t>nd</w:t>
      </w:r>
      <w:r w:rsidRPr="002D4C73">
        <w:rPr>
          <w:rFonts w:ascii="Times New Roman" w:hAnsi="Times New Roman" w:cs="Times New Roman"/>
          <w:b/>
        </w:rPr>
        <w:t xml:space="preserve"> Para</w:t>
      </w: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w:t>
      </w:r>
    </w:p>
    <w:p w:rsidR="00A257F8" w:rsidRPr="002D4C73" w:rsidRDefault="00A257F8" w:rsidP="00B8431B">
      <w:pPr>
        <w:pStyle w:val="para"/>
        <w:numPr>
          <w:ilvl w:val="0"/>
          <w:numId w:val="1"/>
        </w:numPr>
        <w:spacing w:before="48" w:after="72"/>
        <w:ind w:left="360"/>
        <w:rPr>
          <w:rFonts w:ascii="Times New Roman" w:hAnsi="Times New Roman"/>
          <w:iCs/>
          <w:sz w:val="22"/>
          <w:szCs w:val="22"/>
        </w:rPr>
      </w:pPr>
      <w:r w:rsidRPr="002D4C73">
        <w:rPr>
          <w:rFonts w:ascii="Times New Roman" w:hAnsi="Times New Roman"/>
          <w:iCs/>
          <w:sz w:val="22"/>
          <w:szCs w:val="22"/>
        </w:rPr>
        <w:t>In the first / second place …</w:t>
      </w:r>
    </w:p>
    <w:p w:rsidR="00E03940" w:rsidRPr="005E46A6" w:rsidRDefault="00E03940" w:rsidP="005E46A6">
      <w:pPr>
        <w:pStyle w:val="para"/>
        <w:numPr>
          <w:ilvl w:val="0"/>
          <w:numId w:val="1"/>
        </w:numPr>
        <w:spacing w:before="48" w:after="72"/>
        <w:ind w:left="360"/>
        <w:rPr>
          <w:rFonts w:ascii="Times New Roman" w:hAnsi="Times New Roman"/>
          <w:iCs/>
          <w:sz w:val="22"/>
          <w:szCs w:val="22"/>
        </w:rPr>
      </w:pPr>
      <w:r w:rsidRPr="002D4C73">
        <w:rPr>
          <w:rFonts w:ascii="Times New Roman" w:hAnsi="Times New Roman"/>
          <w:iCs/>
          <w:sz w:val="22"/>
          <w:szCs w:val="22"/>
        </w:rPr>
        <w:t>The primary issue with the author's reasoning lies in his unsubstantiated premises.</w:t>
      </w:r>
    </w:p>
    <w:p w:rsidR="00E03940" w:rsidRPr="002D4C73" w:rsidRDefault="00E03940" w:rsidP="00B8431B">
      <w:pPr>
        <w:pStyle w:val="para"/>
        <w:numPr>
          <w:ilvl w:val="0"/>
          <w:numId w:val="1"/>
        </w:numPr>
        <w:spacing w:before="48" w:after="72"/>
        <w:ind w:left="360"/>
        <w:rPr>
          <w:rFonts w:ascii="Times New Roman" w:hAnsi="Times New Roman"/>
          <w:iCs/>
          <w:sz w:val="22"/>
          <w:szCs w:val="22"/>
        </w:rPr>
      </w:pPr>
      <w:r w:rsidRPr="002D4C73">
        <w:rPr>
          <w:rFonts w:ascii="Times New Roman" w:hAnsi="Times New Roman"/>
          <w:iCs/>
          <w:sz w:val="22"/>
          <w:szCs w:val="22"/>
        </w:rPr>
        <w:t>The author's premises, the basis for his argument, lack any legitimate evidentiary support and render his conclusion unacceptable.</w:t>
      </w:r>
    </w:p>
    <w:p w:rsidR="0071112C" w:rsidRPr="002D4C73" w:rsidRDefault="0071112C" w:rsidP="00B8431B">
      <w:pPr>
        <w:pStyle w:val="para"/>
        <w:numPr>
          <w:ilvl w:val="0"/>
          <w:numId w:val="1"/>
        </w:numPr>
        <w:spacing w:before="48" w:after="72"/>
        <w:ind w:left="360"/>
        <w:rPr>
          <w:rFonts w:ascii="Times New Roman" w:hAnsi="Times New Roman"/>
          <w:sz w:val="22"/>
          <w:szCs w:val="22"/>
        </w:rPr>
      </w:pPr>
      <w:r w:rsidRPr="002D4C73">
        <w:rPr>
          <w:rFonts w:ascii="Times New Roman" w:hAnsi="Times New Roman"/>
          <w:iCs/>
          <w:sz w:val="22"/>
          <w:szCs w:val="22"/>
        </w:rPr>
        <w:t>Secondly, the argument relied on the argument that…    However, since the letter fails to substantiate this assumption</w:t>
      </w:r>
      <w:r w:rsidRPr="002D4C73">
        <w:rPr>
          <w:rFonts w:ascii="Times New Roman" w:hAnsi="Times New Roman"/>
          <w:sz w:val="22"/>
          <w:szCs w:val="22"/>
        </w:rPr>
        <w:t>, it is entirely possible that…     If so, the recommendation would seem ill-advised.</w:t>
      </w:r>
    </w:p>
    <w:p w:rsidR="0071112C" w:rsidRPr="002D4C73" w:rsidRDefault="0071112C" w:rsidP="00E03940">
      <w:pPr>
        <w:pStyle w:val="ListParagraph"/>
        <w:numPr>
          <w:ilvl w:val="0"/>
          <w:numId w:val="1"/>
        </w:numPr>
        <w:spacing w:after="0"/>
        <w:rPr>
          <w:rFonts w:ascii="Times New Roman" w:hAnsi="Times New Roman" w:cs="Times New Roman"/>
          <w:iCs/>
        </w:rPr>
      </w:pPr>
    </w:p>
    <w:p w:rsidR="00E03940" w:rsidRPr="002D4C73" w:rsidRDefault="00E03940" w:rsidP="00BC1206">
      <w:pPr>
        <w:spacing w:after="0"/>
        <w:rPr>
          <w:rFonts w:ascii="Times New Roman" w:hAnsi="Times New Roman" w:cs="Times New Roman"/>
        </w:rPr>
      </w:pP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w:t>
      </w: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3</w:t>
      </w:r>
      <w:r w:rsidRPr="002D4C73">
        <w:rPr>
          <w:rFonts w:ascii="Times New Roman" w:hAnsi="Times New Roman" w:cs="Times New Roman"/>
          <w:b/>
          <w:vertAlign w:val="superscript"/>
        </w:rPr>
        <w:t>rd</w:t>
      </w:r>
      <w:r w:rsidRPr="002D4C73">
        <w:rPr>
          <w:rFonts w:ascii="Times New Roman" w:hAnsi="Times New Roman" w:cs="Times New Roman"/>
          <w:b/>
        </w:rPr>
        <w:t xml:space="preserve"> Para</w:t>
      </w:r>
    </w:p>
    <w:p w:rsidR="00E03940" w:rsidRPr="002D4C73" w:rsidRDefault="00E03940" w:rsidP="00E03940">
      <w:pPr>
        <w:spacing w:after="0" w:line="240" w:lineRule="auto"/>
        <w:rPr>
          <w:rFonts w:ascii="Times New Roman" w:hAnsi="Times New Roman" w:cs="Times New Roman"/>
          <w:b/>
        </w:rPr>
      </w:pPr>
      <w:r w:rsidRPr="002D4C73">
        <w:rPr>
          <w:rFonts w:ascii="Times New Roman" w:hAnsi="Times New Roman" w:cs="Times New Roman"/>
          <w:b/>
        </w:rPr>
        <w:t>======================================================</w:t>
      </w:r>
    </w:p>
    <w:p w:rsidR="00E03940" w:rsidRPr="002D4C73" w:rsidRDefault="00E03940" w:rsidP="00B8431B">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In addition, the author makes several assumptions that remain unproven.</w:t>
      </w:r>
    </w:p>
    <w:p w:rsidR="00E03940" w:rsidRPr="002D4C73" w:rsidRDefault="00E03940" w:rsidP="00B8431B">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The</w:t>
      </w:r>
      <w:r w:rsidRPr="002D4C73">
        <w:rPr>
          <w:rFonts w:ascii="Times New Roman" w:hAnsi="Times New Roman"/>
          <w:iCs/>
          <w:sz w:val="22"/>
          <w:szCs w:val="22"/>
        </w:rPr>
        <w:t xml:space="preserve"> author weakens his argument by making assumptions and failing to provide explication of the links between X and Y he assumes exists.</w:t>
      </w:r>
    </w:p>
    <w:p w:rsidR="00E03940" w:rsidRPr="002D4C73" w:rsidRDefault="00E03940" w:rsidP="00BC1206">
      <w:pPr>
        <w:spacing w:after="0"/>
        <w:rPr>
          <w:rFonts w:ascii="Times New Roman" w:hAnsi="Times New Roman" w:cs="Times New Roman"/>
        </w:rPr>
      </w:pPr>
    </w:p>
    <w:p w:rsidR="00BC1206" w:rsidRPr="002D4C73" w:rsidRDefault="00BC1206" w:rsidP="00BC1206">
      <w:pPr>
        <w:spacing w:after="0" w:line="240" w:lineRule="auto"/>
        <w:rPr>
          <w:rFonts w:ascii="Times New Roman" w:hAnsi="Times New Roman" w:cs="Times New Roman"/>
          <w:b/>
        </w:rPr>
      </w:pPr>
      <w:r w:rsidRPr="002D4C73">
        <w:rPr>
          <w:rFonts w:ascii="Times New Roman" w:hAnsi="Times New Roman" w:cs="Times New Roman"/>
          <w:b/>
        </w:rPr>
        <w:t>=======================================================</w:t>
      </w:r>
    </w:p>
    <w:p w:rsidR="00BC1206" w:rsidRPr="002D4C73" w:rsidRDefault="005B20C2" w:rsidP="00BC1206">
      <w:pPr>
        <w:pBdr>
          <w:bottom w:val="double" w:sz="6" w:space="1" w:color="auto"/>
        </w:pBdr>
        <w:spacing w:after="0" w:line="240" w:lineRule="auto"/>
        <w:rPr>
          <w:rFonts w:ascii="Times New Roman" w:hAnsi="Times New Roman" w:cs="Times New Roman"/>
          <w:b/>
        </w:rPr>
      </w:pPr>
      <w:r w:rsidRPr="002D4C73">
        <w:rPr>
          <w:rFonts w:ascii="Times New Roman" w:hAnsi="Times New Roman" w:cs="Times New Roman"/>
          <w:b/>
        </w:rPr>
        <w:t>4</w:t>
      </w:r>
      <w:r w:rsidRPr="002D4C73">
        <w:rPr>
          <w:rFonts w:ascii="Times New Roman" w:hAnsi="Times New Roman" w:cs="Times New Roman"/>
          <w:b/>
          <w:vertAlign w:val="superscript"/>
        </w:rPr>
        <w:t>th</w:t>
      </w:r>
      <w:r w:rsidRPr="002D4C73">
        <w:rPr>
          <w:rFonts w:ascii="Times New Roman" w:hAnsi="Times New Roman" w:cs="Times New Roman"/>
          <w:b/>
        </w:rPr>
        <w:t xml:space="preserve"> Para</w:t>
      </w:r>
    </w:p>
    <w:p w:rsidR="00C760DF" w:rsidRPr="002D4C73" w:rsidRDefault="005B20C2" w:rsidP="00B8431B">
      <w:pPr>
        <w:pStyle w:val="para"/>
        <w:numPr>
          <w:ilvl w:val="0"/>
          <w:numId w:val="1"/>
        </w:numPr>
        <w:spacing w:before="48" w:after="72"/>
        <w:ind w:left="360"/>
        <w:rPr>
          <w:rFonts w:ascii="Times New Roman" w:hAnsi="Times New Roman"/>
          <w:iCs/>
          <w:sz w:val="22"/>
          <w:szCs w:val="22"/>
        </w:rPr>
      </w:pPr>
      <w:r w:rsidRPr="002D4C73">
        <w:rPr>
          <w:rFonts w:ascii="Times New Roman" w:hAnsi="Times New Roman"/>
          <w:iCs/>
          <w:sz w:val="22"/>
          <w:szCs w:val="22"/>
        </w:rPr>
        <w:t>Though there are several issues with the author's reasoning at present, with research and clarification, he could improve his argument significantly.</w:t>
      </w:r>
    </w:p>
    <w:p w:rsidR="00BC1206" w:rsidRPr="002D4C73" w:rsidRDefault="00BC1206" w:rsidP="00FB4C28">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Finally the argument assumes that…  However the letter provides no evidence to substantiate this assumption…   In fact it is entirely possible that </w:t>
      </w:r>
    </w:p>
    <w:p w:rsidR="00BC1206" w:rsidRPr="002D4C73" w:rsidRDefault="00BC1206" w:rsidP="00BC1206">
      <w:pPr>
        <w:spacing w:after="0"/>
        <w:rPr>
          <w:rFonts w:ascii="Times New Roman" w:hAnsi="Times New Roman" w:cs="Times New Roman"/>
        </w:rPr>
      </w:pPr>
    </w:p>
    <w:p w:rsidR="006A1B07" w:rsidRPr="002D4C73" w:rsidRDefault="006A1B07" w:rsidP="00BC1206">
      <w:pPr>
        <w:spacing w:after="0"/>
        <w:rPr>
          <w:rFonts w:ascii="Times New Roman" w:hAnsi="Times New Roman" w:cs="Times New Roman"/>
        </w:rPr>
      </w:pPr>
    </w:p>
    <w:p w:rsidR="006A1B07" w:rsidRPr="002D4C73" w:rsidRDefault="006A1B07" w:rsidP="00BC1206">
      <w:pPr>
        <w:spacing w:after="0"/>
        <w:rPr>
          <w:rFonts w:ascii="Times New Roman" w:hAnsi="Times New Roman" w:cs="Times New Roman"/>
        </w:rPr>
      </w:pPr>
    </w:p>
    <w:p w:rsidR="00C760DF"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w:t>
      </w:r>
    </w:p>
    <w:p w:rsidR="00C760DF"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Conclusion</w:t>
      </w:r>
    </w:p>
    <w:p w:rsidR="00AC17AC" w:rsidRPr="002D4C73" w:rsidRDefault="00AC17AC" w:rsidP="00BC1206">
      <w:pPr>
        <w:spacing w:after="0" w:line="240" w:lineRule="auto"/>
        <w:rPr>
          <w:rFonts w:ascii="Times New Roman" w:hAnsi="Times New Roman" w:cs="Times New Roman"/>
          <w:b/>
        </w:rPr>
      </w:pPr>
      <w:r w:rsidRPr="002D4C73">
        <w:rPr>
          <w:rFonts w:ascii="Times New Roman" w:hAnsi="Times New Roman" w:cs="Times New Roman"/>
          <w:b/>
        </w:rPr>
        <w:t>======================================================</w:t>
      </w:r>
    </w:p>
    <w:p w:rsidR="006A1B07" w:rsidRPr="002D4C73" w:rsidRDefault="006A1B07" w:rsidP="006A1B07">
      <w:pPr>
        <w:spacing w:after="0"/>
        <w:rPr>
          <w:rFonts w:ascii="Times New Roman" w:hAnsi="Times New Roman" w:cs="Times New Roman"/>
          <w:b/>
        </w:rPr>
      </w:pPr>
      <w:r w:rsidRPr="002D4C73">
        <w:rPr>
          <w:rFonts w:ascii="Times New Roman" w:hAnsi="Times New Roman" w:cs="Times New Roman"/>
          <w:b/>
        </w:rPr>
        <w:t>First Sentence:</w:t>
      </w:r>
    </w:p>
    <w:p w:rsidR="006A1B07" w:rsidRPr="002D4C73" w:rsidRDefault="006A1B07" w:rsidP="009B50EC">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In conclusion, the author’s argument is unconvincing. </w:t>
      </w:r>
    </w:p>
    <w:p w:rsidR="00C760DF" w:rsidRPr="002D4C73" w:rsidRDefault="00C760DF" w:rsidP="006A1B07">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In conclusion, </w:t>
      </w:r>
      <w:r w:rsidRPr="002D4C73">
        <w:rPr>
          <w:rFonts w:ascii="Times New Roman" w:hAnsi="Times New Roman"/>
          <w:color w:val="0000FF"/>
          <w:sz w:val="22"/>
          <w:szCs w:val="22"/>
        </w:rPr>
        <w:t>the letter is unpersuasive as it stands.</w:t>
      </w:r>
      <w:r w:rsidR="0009738D" w:rsidRPr="002D4C73">
        <w:rPr>
          <w:rFonts w:ascii="Times New Roman" w:hAnsi="Times New Roman"/>
          <w:sz w:val="22"/>
          <w:szCs w:val="22"/>
        </w:rPr>
        <w:t xml:space="preserve"> </w:t>
      </w:r>
    </w:p>
    <w:p w:rsidR="00EC30E5" w:rsidRPr="002D4C73" w:rsidRDefault="00EC30E5" w:rsidP="006A1B07">
      <w:pPr>
        <w:pStyle w:val="para"/>
        <w:numPr>
          <w:ilvl w:val="0"/>
          <w:numId w:val="1"/>
        </w:numPr>
        <w:spacing w:before="48" w:after="72"/>
        <w:ind w:left="360"/>
        <w:rPr>
          <w:rFonts w:ascii="Times New Roman" w:hAnsi="Times New Roman"/>
          <w:iCs/>
          <w:sz w:val="22"/>
          <w:szCs w:val="22"/>
        </w:rPr>
      </w:pPr>
      <w:r w:rsidRPr="002D4C73">
        <w:rPr>
          <w:rFonts w:ascii="Times New Roman" w:hAnsi="Times New Roman"/>
          <w:iCs/>
          <w:sz w:val="22"/>
          <w:szCs w:val="22"/>
        </w:rPr>
        <w:t xml:space="preserve">In sum, the </w:t>
      </w:r>
      <w:proofErr w:type="gramStart"/>
      <w:r w:rsidRPr="002D4C73">
        <w:rPr>
          <w:rFonts w:ascii="Times New Roman" w:hAnsi="Times New Roman"/>
          <w:iCs/>
          <w:sz w:val="22"/>
          <w:szCs w:val="22"/>
        </w:rPr>
        <w:t>author's</w:t>
      </w:r>
      <w:r w:rsidR="0008478B" w:rsidRPr="002D4C73">
        <w:rPr>
          <w:rFonts w:ascii="Times New Roman" w:hAnsi="Times New Roman"/>
          <w:iCs/>
          <w:sz w:val="22"/>
          <w:szCs w:val="22"/>
        </w:rPr>
        <w:t xml:space="preserve"> </w:t>
      </w:r>
      <w:r w:rsidRPr="002D4C73">
        <w:rPr>
          <w:rFonts w:ascii="Times New Roman" w:hAnsi="Times New Roman"/>
          <w:iCs/>
          <w:sz w:val="22"/>
          <w:szCs w:val="22"/>
        </w:rPr>
        <w:t xml:space="preserve"> argument</w:t>
      </w:r>
      <w:proofErr w:type="gramEnd"/>
      <w:r w:rsidRPr="002D4C73">
        <w:rPr>
          <w:rFonts w:ascii="Times New Roman" w:hAnsi="Times New Roman"/>
          <w:iCs/>
          <w:sz w:val="22"/>
          <w:szCs w:val="22"/>
        </w:rPr>
        <w:t xml:space="preserve"> is based on </w:t>
      </w:r>
      <w:r w:rsidRPr="002D4C73">
        <w:rPr>
          <w:rFonts w:ascii="Times New Roman" w:hAnsi="Times New Roman"/>
          <w:iCs/>
          <w:color w:val="0000FF"/>
          <w:sz w:val="22"/>
          <w:szCs w:val="22"/>
        </w:rPr>
        <w:t>unsupported premises and unsubstantiated assumptions</w:t>
      </w:r>
      <w:r w:rsidRPr="002D4C73">
        <w:rPr>
          <w:rFonts w:ascii="Times New Roman" w:hAnsi="Times New Roman"/>
          <w:iCs/>
          <w:sz w:val="22"/>
          <w:szCs w:val="22"/>
        </w:rPr>
        <w:t xml:space="preserve"> that render his conclusion invalid.</w:t>
      </w:r>
    </w:p>
    <w:p w:rsidR="00C9068A" w:rsidRPr="002D4C73" w:rsidRDefault="00C9068A" w:rsidP="006A1B07">
      <w:pPr>
        <w:pStyle w:val="para"/>
        <w:numPr>
          <w:ilvl w:val="0"/>
          <w:numId w:val="1"/>
        </w:numPr>
        <w:spacing w:before="48" w:after="72"/>
        <w:ind w:left="360"/>
        <w:rPr>
          <w:rFonts w:ascii="Times New Roman" w:hAnsi="Times New Roman"/>
          <w:color w:val="0000FF"/>
          <w:sz w:val="22"/>
          <w:szCs w:val="22"/>
        </w:rPr>
      </w:pPr>
      <w:r w:rsidRPr="002D4C73">
        <w:rPr>
          <w:rFonts w:ascii="Times New Roman" w:hAnsi="Times New Roman"/>
          <w:color w:val="0000FF"/>
          <w:sz w:val="22"/>
          <w:szCs w:val="22"/>
        </w:rPr>
        <w:t>In conclusion, the argument that _________________ is poorly supported and makes a number of questionable assumptions.</w:t>
      </w:r>
    </w:p>
    <w:p w:rsidR="006A1B07" w:rsidRPr="002D4C73" w:rsidRDefault="006A1B07" w:rsidP="006A1B07">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In conclusion, the author’s claim that recycling the newspaper is unnecessary is </w:t>
      </w:r>
      <w:r w:rsidRPr="002D4C73">
        <w:rPr>
          <w:rFonts w:ascii="Times New Roman" w:hAnsi="Times New Roman"/>
          <w:color w:val="0000FF"/>
          <w:sz w:val="22"/>
          <w:szCs w:val="22"/>
        </w:rPr>
        <w:t>ill-founded</w:t>
      </w:r>
      <w:r w:rsidRPr="002D4C73">
        <w:rPr>
          <w:rFonts w:ascii="Times New Roman" w:hAnsi="Times New Roman"/>
          <w:sz w:val="22"/>
          <w:szCs w:val="22"/>
        </w:rPr>
        <w:t>.</w:t>
      </w:r>
    </w:p>
    <w:p w:rsidR="00A64F4B" w:rsidRDefault="00A64F4B" w:rsidP="00A64F4B">
      <w:pPr>
        <w:pStyle w:val="para"/>
        <w:numPr>
          <w:ilvl w:val="0"/>
          <w:numId w:val="1"/>
        </w:numPr>
        <w:spacing w:before="48" w:after="72"/>
        <w:ind w:left="360"/>
        <w:rPr>
          <w:rFonts w:ascii="Times New Roman" w:hAnsi="Times New Roman"/>
          <w:sz w:val="22"/>
          <w:szCs w:val="22"/>
        </w:rPr>
      </w:pPr>
      <w:r w:rsidRPr="002D4C73">
        <w:rPr>
          <w:rFonts w:ascii="Times New Roman" w:hAnsi="Times New Roman"/>
          <w:sz w:val="22"/>
          <w:szCs w:val="22"/>
        </w:rPr>
        <w:t xml:space="preserve">In conclusion, the author’s </w:t>
      </w:r>
      <w:r w:rsidRPr="002D4C73">
        <w:rPr>
          <w:rFonts w:ascii="Times New Roman" w:hAnsi="Times New Roman"/>
          <w:color w:val="0000FF"/>
          <w:sz w:val="22"/>
          <w:szCs w:val="22"/>
        </w:rPr>
        <w:t>evidence is too weak to support any conclusion</w:t>
      </w:r>
      <w:r w:rsidRPr="002D4C73">
        <w:rPr>
          <w:rFonts w:ascii="Times New Roman" w:hAnsi="Times New Roman"/>
          <w:sz w:val="22"/>
          <w:szCs w:val="22"/>
        </w:rPr>
        <w:t xml:space="preserve"> about general dietary trends. </w:t>
      </w:r>
      <w:r w:rsidRPr="002D4C73">
        <w:rPr>
          <w:rFonts w:ascii="Times New Roman" w:hAnsi="Times New Roman"/>
          <w:color w:val="0000FF"/>
          <w:sz w:val="22"/>
          <w:szCs w:val="22"/>
        </w:rPr>
        <w:t>Before we can accept the conclusion</w:t>
      </w:r>
      <w:r w:rsidRPr="002D4C73">
        <w:rPr>
          <w:rFonts w:ascii="Times New Roman" w:hAnsi="Times New Roman"/>
          <w:sz w:val="22"/>
          <w:szCs w:val="22"/>
        </w:rPr>
        <w:t>, the author must provide evidence from a representative sample of food-service businesses,</w:t>
      </w:r>
    </w:p>
    <w:p w:rsidR="004202CF" w:rsidRDefault="004202CF" w:rsidP="004202CF">
      <w:pPr>
        <w:pStyle w:val="para"/>
        <w:numPr>
          <w:ilvl w:val="0"/>
          <w:numId w:val="1"/>
        </w:numPr>
        <w:spacing w:before="48" w:after="72"/>
        <w:ind w:left="360"/>
      </w:pPr>
      <w:r w:rsidRPr="00801331">
        <w:t xml:space="preserve">In conclusion, the author provides an </w:t>
      </w:r>
      <w:r w:rsidRPr="004202CF">
        <w:rPr>
          <w:color w:val="0000FF"/>
        </w:rPr>
        <w:t>incomplete analysis</w:t>
      </w:r>
      <w:r w:rsidRPr="00801331">
        <w:t xml:space="preserve"> of the problem and, as a result, </w:t>
      </w:r>
      <w:r w:rsidR="00636FF7">
        <w:t xml:space="preserve">   </w:t>
      </w:r>
      <w:r w:rsidRPr="00801331">
        <w:t xml:space="preserve"> how revenues from imports are likely to change in the future. To strengthen the argument, the author must provide evidence that demand is sufficient to meet the proposed increase in supply, and that </w:t>
      </w:r>
      <w:proofErr w:type="spellStart"/>
      <w:r w:rsidRPr="00801331">
        <w:t>Sacchar</w:t>
      </w:r>
      <w:proofErr w:type="spellEnd"/>
      <w:r w:rsidRPr="00801331">
        <w:t xml:space="preserve"> has sufficient resources to </w:t>
      </w:r>
      <w:r w:rsidRPr="00801331">
        <w:rPr>
          <w:color w:val="0000FF"/>
        </w:rPr>
        <w:t>accommodate</w:t>
      </w:r>
      <w:r w:rsidRPr="00801331">
        <w:t xml:space="preserve"> the increase.</w:t>
      </w:r>
    </w:p>
    <w:p w:rsidR="004202CF" w:rsidRPr="002D4C73" w:rsidRDefault="004202CF" w:rsidP="00A64F4B">
      <w:pPr>
        <w:pStyle w:val="para"/>
        <w:numPr>
          <w:ilvl w:val="0"/>
          <w:numId w:val="1"/>
        </w:numPr>
        <w:spacing w:before="48" w:after="72"/>
        <w:ind w:left="360"/>
        <w:rPr>
          <w:rFonts w:ascii="Times New Roman" w:hAnsi="Times New Roman"/>
          <w:sz w:val="22"/>
          <w:szCs w:val="22"/>
        </w:rPr>
      </w:pPr>
    </w:p>
    <w:p w:rsidR="00517B14" w:rsidRPr="002D4C73" w:rsidRDefault="00517B14" w:rsidP="008A1019">
      <w:pPr>
        <w:pStyle w:val="para"/>
        <w:spacing w:before="48" w:after="72"/>
        <w:rPr>
          <w:rFonts w:ascii="Times New Roman" w:hAnsi="Times New Roman"/>
          <w:sz w:val="22"/>
          <w:szCs w:val="22"/>
        </w:rPr>
      </w:pPr>
    </w:p>
    <w:p w:rsidR="00517B14" w:rsidRPr="002D4C73" w:rsidRDefault="00517B14" w:rsidP="008A1019">
      <w:pPr>
        <w:pStyle w:val="para"/>
        <w:spacing w:before="48" w:after="72"/>
        <w:rPr>
          <w:rFonts w:ascii="Times New Roman" w:hAnsi="Times New Roman"/>
          <w:b/>
          <w:sz w:val="22"/>
          <w:szCs w:val="22"/>
        </w:rPr>
      </w:pPr>
      <w:r w:rsidRPr="002D4C73">
        <w:rPr>
          <w:rFonts w:ascii="Times New Roman" w:hAnsi="Times New Roman"/>
          <w:b/>
          <w:sz w:val="22"/>
          <w:szCs w:val="22"/>
        </w:rPr>
        <w:t>To strengthen the argument:</w:t>
      </w:r>
      <w:r w:rsidR="005E46A6">
        <w:rPr>
          <w:rFonts w:ascii="Times New Roman" w:hAnsi="Times New Roman"/>
          <w:b/>
          <w:sz w:val="22"/>
          <w:szCs w:val="22"/>
        </w:rPr>
        <w:t xml:space="preserve"> </w:t>
      </w:r>
      <w:r w:rsidR="005E46A6" w:rsidRPr="005E46A6">
        <w:rPr>
          <w:rFonts w:ascii="Times New Roman" w:hAnsi="Times New Roman"/>
          <w:sz w:val="22"/>
          <w:szCs w:val="22"/>
        </w:rPr>
        <w:t>[In conclusion]</w:t>
      </w:r>
    </w:p>
    <w:p w:rsidR="008A1019" w:rsidRPr="002D4C73" w:rsidRDefault="008A1019" w:rsidP="00F856D8">
      <w:pPr>
        <w:pStyle w:val="para"/>
        <w:numPr>
          <w:ilvl w:val="0"/>
          <w:numId w:val="1"/>
        </w:numPr>
        <w:spacing w:before="48" w:after="72"/>
        <w:ind w:left="360"/>
        <w:rPr>
          <w:rFonts w:ascii="Times New Roman" w:hAnsi="Times New Roman"/>
          <w:color w:val="808080" w:themeColor="background1" w:themeShade="80"/>
          <w:sz w:val="22"/>
          <w:szCs w:val="22"/>
        </w:rPr>
      </w:pPr>
      <w:r w:rsidRPr="002D4C73">
        <w:rPr>
          <w:rFonts w:ascii="Times New Roman" w:hAnsi="Times New Roman"/>
          <w:sz w:val="22"/>
          <w:szCs w:val="22"/>
        </w:rPr>
        <w:t xml:space="preserve">To strengthen the conclusion, </w:t>
      </w:r>
      <w:r w:rsidRPr="002D4C73">
        <w:rPr>
          <w:rFonts w:ascii="Times New Roman" w:hAnsi="Times New Roman"/>
          <w:color w:val="0000FF"/>
          <w:sz w:val="22"/>
          <w:szCs w:val="22"/>
        </w:rPr>
        <w:t xml:space="preserve">the author would have to evaluate </w:t>
      </w:r>
      <w:r w:rsidRPr="002D4C73">
        <w:rPr>
          <w:rFonts w:ascii="Times New Roman" w:hAnsi="Times New Roman"/>
          <w:sz w:val="22"/>
          <w:szCs w:val="22"/>
        </w:rPr>
        <w:t xml:space="preserve">other possible causes of the failure </w:t>
      </w:r>
      <w:r w:rsidRPr="002D4C73">
        <w:rPr>
          <w:rFonts w:ascii="Times New Roman" w:hAnsi="Times New Roman"/>
          <w:color w:val="808080" w:themeColor="background1" w:themeShade="80"/>
          <w:sz w:val="22"/>
          <w:szCs w:val="22"/>
        </w:rPr>
        <w:t xml:space="preserve">of the three businesses, </w:t>
      </w:r>
      <w:proofErr w:type="gramStart"/>
      <w:r w:rsidRPr="002D4C73">
        <w:rPr>
          <w:rFonts w:ascii="Times New Roman" w:hAnsi="Times New Roman"/>
          <w:color w:val="808080" w:themeColor="background1" w:themeShade="80"/>
          <w:sz w:val="22"/>
          <w:szCs w:val="22"/>
        </w:rPr>
        <w:t>then</w:t>
      </w:r>
      <w:proofErr w:type="gramEnd"/>
      <w:r w:rsidRPr="002D4C73">
        <w:rPr>
          <w:rFonts w:ascii="Times New Roman" w:hAnsi="Times New Roman"/>
          <w:color w:val="808080" w:themeColor="background1" w:themeShade="80"/>
          <w:sz w:val="22"/>
          <w:szCs w:val="22"/>
        </w:rPr>
        <w:t xml:space="preserve"> in each case eliminate all possible causes except location.</w:t>
      </w:r>
    </w:p>
    <w:p w:rsidR="00DE3B45" w:rsidRPr="004202CF" w:rsidRDefault="009B50EC" w:rsidP="00F856D8">
      <w:pPr>
        <w:pStyle w:val="para"/>
        <w:numPr>
          <w:ilvl w:val="0"/>
          <w:numId w:val="1"/>
        </w:numPr>
        <w:spacing w:before="48" w:after="72"/>
        <w:ind w:left="360"/>
        <w:rPr>
          <w:rFonts w:ascii="Times New Roman" w:hAnsi="Times New Roman"/>
          <w:color w:val="808080" w:themeColor="background1" w:themeShade="80"/>
          <w:sz w:val="22"/>
          <w:szCs w:val="22"/>
        </w:rPr>
      </w:pPr>
      <w:r w:rsidRPr="002D4C73">
        <w:rPr>
          <w:rFonts w:ascii="Times New Roman" w:hAnsi="Times New Roman"/>
          <w:sz w:val="22"/>
          <w:szCs w:val="22"/>
        </w:rPr>
        <w:t>To strengthen the argument</w:t>
      </w:r>
      <w:r w:rsidRPr="002D4C73">
        <w:rPr>
          <w:rFonts w:ascii="Times New Roman" w:hAnsi="Times New Roman"/>
          <w:color w:val="0000FF"/>
          <w:sz w:val="22"/>
          <w:szCs w:val="22"/>
        </w:rPr>
        <w:t>, the chairperson must show that</w:t>
      </w:r>
      <w:r w:rsidRPr="002D4C73">
        <w:rPr>
          <w:rFonts w:ascii="Times New Roman" w:hAnsi="Times New Roman"/>
          <w:sz w:val="22"/>
          <w:szCs w:val="22"/>
        </w:rPr>
        <w:t xml:space="preserve"> / also provide clear evidence that…</w:t>
      </w:r>
    </w:p>
    <w:p w:rsidR="004202CF" w:rsidRPr="002D4C73" w:rsidRDefault="004202CF" w:rsidP="00F856D8">
      <w:pPr>
        <w:pStyle w:val="para"/>
        <w:numPr>
          <w:ilvl w:val="0"/>
          <w:numId w:val="1"/>
        </w:numPr>
        <w:spacing w:before="48" w:after="72"/>
        <w:ind w:left="360"/>
        <w:rPr>
          <w:rFonts w:ascii="Times New Roman" w:hAnsi="Times New Roman"/>
          <w:color w:val="808080" w:themeColor="background1" w:themeShade="80"/>
          <w:sz w:val="22"/>
          <w:szCs w:val="22"/>
        </w:rPr>
      </w:pPr>
      <w:r>
        <w:rPr>
          <w:rFonts w:ascii="Times New Roman" w:hAnsi="Times New Roman"/>
          <w:sz w:val="22"/>
          <w:szCs w:val="22"/>
        </w:rPr>
        <w:t xml:space="preserve">To make the argument </w:t>
      </w:r>
      <w:r w:rsidRPr="004202CF">
        <w:rPr>
          <w:rFonts w:ascii="Times New Roman" w:hAnsi="Times New Roman"/>
          <w:color w:val="0000FF"/>
          <w:sz w:val="22"/>
          <w:szCs w:val="22"/>
        </w:rPr>
        <w:t>more compelling</w:t>
      </w:r>
      <w:r>
        <w:rPr>
          <w:rFonts w:ascii="Times New Roman" w:hAnsi="Times New Roman"/>
          <w:sz w:val="22"/>
          <w:szCs w:val="22"/>
        </w:rPr>
        <w:t xml:space="preserve"> …</w:t>
      </w:r>
    </w:p>
    <w:p w:rsidR="008A1019" w:rsidRPr="002D4C73" w:rsidRDefault="008A1019" w:rsidP="00C9068A">
      <w:pPr>
        <w:spacing w:after="0"/>
        <w:rPr>
          <w:rFonts w:ascii="Times New Roman" w:hAnsi="Times New Roman" w:cs="Times New Roman"/>
        </w:rPr>
      </w:pPr>
    </w:p>
    <w:p w:rsidR="00FB4C28" w:rsidRPr="002D4C73" w:rsidRDefault="00FB4C28" w:rsidP="00BC1206">
      <w:pPr>
        <w:spacing w:after="0"/>
        <w:rPr>
          <w:rFonts w:ascii="Times New Roman" w:hAnsi="Times New Roman" w:cs="Times New Roman"/>
        </w:rPr>
      </w:pPr>
    </w:p>
    <w:sectPr w:rsidR="00FB4C28" w:rsidRPr="002D4C73" w:rsidSect="00E03940">
      <w:pgSz w:w="12240" w:h="15840"/>
      <w:pgMar w:top="864" w:right="864" w:bottom="864"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E280E"/>
    <w:multiLevelType w:val="hybridMultilevel"/>
    <w:tmpl w:val="B5308576"/>
    <w:lvl w:ilvl="0" w:tplc="4C90BE22">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07DD8"/>
    <w:multiLevelType w:val="hybridMultilevel"/>
    <w:tmpl w:val="D4B0F564"/>
    <w:lvl w:ilvl="0" w:tplc="04A69864">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8739D4"/>
    <w:rsid w:val="00040E5E"/>
    <w:rsid w:val="0008478B"/>
    <w:rsid w:val="00090179"/>
    <w:rsid w:val="0009738D"/>
    <w:rsid w:val="000B3C1B"/>
    <w:rsid w:val="000F53C0"/>
    <w:rsid w:val="00174C97"/>
    <w:rsid w:val="0018336A"/>
    <w:rsid w:val="001A6D87"/>
    <w:rsid w:val="002924E1"/>
    <w:rsid w:val="002D4C73"/>
    <w:rsid w:val="002F28D2"/>
    <w:rsid w:val="0031251D"/>
    <w:rsid w:val="003A6A95"/>
    <w:rsid w:val="003B4178"/>
    <w:rsid w:val="004202CF"/>
    <w:rsid w:val="00442151"/>
    <w:rsid w:val="005017D7"/>
    <w:rsid w:val="00517B14"/>
    <w:rsid w:val="00540C59"/>
    <w:rsid w:val="005B20C2"/>
    <w:rsid w:val="005E14D2"/>
    <w:rsid w:val="005E315C"/>
    <w:rsid w:val="005E46A6"/>
    <w:rsid w:val="005E7211"/>
    <w:rsid w:val="00633DCF"/>
    <w:rsid w:val="00636FF7"/>
    <w:rsid w:val="0069516C"/>
    <w:rsid w:val="006A1B07"/>
    <w:rsid w:val="006B64F9"/>
    <w:rsid w:val="0071112C"/>
    <w:rsid w:val="007378E2"/>
    <w:rsid w:val="00741ED9"/>
    <w:rsid w:val="0075149D"/>
    <w:rsid w:val="0075562E"/>
    <w:rsid w:val="007847FC"/>
    <w:rsid w:val="007938B6"/>
    <w:rsid w:val="007E501B"/>
    <w:rsid w:val="00821088"/>
    <w:rsid w:val="008739D4"/>
    <w:rsid w:val="008A1019"/>
    <w:rsid w:val="008A1F8B"/>
    <w:rsid w:val="00933689"/>
    <w:rsid w:val="009A2D2C"/>
    <w:rsid w:val="009B50EC"/>
    <w:rsid w:val="00A07DF4"/>
    <w:rsid w:val="00A257F8"/>
    <w:rsid w:val="00A4491A"/>
    <w:rsid w:val="00A624A3"/>
    <w:rsid w:val="00A64F4B"/>
    <w:rsid w:val="00A72F13"/>
    <w:rsid w:val="00A97258"/>
    <w:rsid w:val="00AC17AC"/>
    <w:rsid w:val="00B20E9C"/>
    <w:rsid w:val="00B66956"/>
    <w:rsid w:val="00B67CD5"/>
    <w:rsid w:val="00B8431B"/>
    <w:rsid w:val="00BC1206"/>
    <w:rsid w:val="00C760DF"/>
    <w:rsid w:val="00C9068A"/>
    <w:rsid w:val="00CC0BCF"/>
    <w:rsid w:val="00D62B84"/>
    <w:rsid w:val="00D8427D"/>
    <w:rsid w:val="00DA6677"/>
    <w:rsid w:val="00DE3B45"/>
    <w:rsid w:val="00E03940"/>
    <w:rsid w:val="00E23E7A"/>
    <w:rsid w:val="00E32884"/>
    <w:rsid w:val="00E43E49"/>
    <w:rsid w:val="00E90235"/>
    <w:rsid w:val="00EB2E12"/>
    <w:rsid w:val="00EC30E5"/>
    <w:rsid w:val="00F07903"/>
    <w:rsid w:val="00F700CD"/>
    <w:rsid w:val="00F856D8"/>
    <w:rsid w:val="00FB4C28"/>
    <w:rsid w:val="00FB5127"/>
    <w:rsid w:val="00FF21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E49"/>
  </w:style>
  <w:style w:type="paragraph" w:styleId="Heading2">
    <w:name w:val="heading 2"/>
    <w:basedOn w:val="Normal"/>
    <w:next w:val="Normal"/>
    <w:link w:val="Heading2Char"/>
    <w:qFormat/>
    <w:rsid w:val="00A4491A"/>
    <w:pPr>
      <w:widowControl w:val="0"/>
      <w:spacing w:beforeLines="50" w:afterLines="20" w:line="240" w:lineRule="auto"/>
      <w:ind w:left="480" w:hangingChars="200" w:hanging="480"/>
      <w:outlineLvl w:val="1"/>
    </w:pPr>
    <w:rPr>
      <w:rFonts w:ascii="Times New Roman" w:eastAsia="SimSun" w:hAnsi="Times New Roman" w:cs="Times New Roman"/>
      <w:color w:val="008000"/>
      <w:kern w:val="2"/>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940"/>
    <w:pPr>
      <w:ind w:left="720"/>
      <w:contextualSpacing/>
    </w:pPr>
  </w:style>
  <w:style w:type="character" w:customStyle="1" w:styleId="Heading2Char">
    <w:name w:val="Heading 2 Char"/>
    <w:basedOn w:val="DefaultParagraphFont"/>
    <w:link w:val="Heading2"/>
    <w:rsid w:val="00A4491A"/>
    <w:rPr>
      <w:rFonts w:ascii="Times New Roman" w:eastAsia="SimSun" w:hAnsi="Times New Roman" w:cs="Times New Roman"/>
      <w:color w:val="008000"/>
      <w:kern w:val="2"/>
      <w:sz w:val="24"/>
      <w:szCs w:val="24"/>
      <w:lang w:eastAsia="zh-CN"/>
    </w:rPr>
  </w:style>
  <w:style w:type="character" w:customStyle="1" w:styleId="Q2Char">
    <w:name w:val="Q2 Char"/>
    <w:basedOn w:val="DefaultParagraphFont"/>
    <w:link w:val="Q2"/>
    <w:rsid w:val="00A4491A"/>
    <w:rPr>
      <w:color w:val="008000"/>
      <w:kern w:val="2"/>
      <w:sz w:val="24"/>
      <w:szCs w:val="24"/>
      <w:lang w:eastAsia="zh-CN"/>
    </w:rPr>
  </w:style>
  <w:style w:type="paragraph" w:customStyle="1" w:styleId="Q2">
    <w:name w:val="Q2"/>
    <w:basedOn w:val="Normal"/>
    <w:link w:val="Q2Char"/>
    <w:rsid w:val="00A4491A"/>
    <w:pPr>
      <w:widowControl w:val="0"/>
      <w:spacing w:beforeLines="20" w:afterLines="20" w:line="240" w:lineRule="auto"/>
      <w:ind w:leftChars="200" w:left="420"/>
    </w:pPr>
    <w:rPr>
      <w:color w:val="008000"/>
      <w:kern w:val="2"/>
      <w:sz w:val="24"/>
      <w:szCs w:val="24"/>
      <w:lang w:eastAsia="zh-CN"/>
    </w:rPr>
  </w:style>
  <w:style w:type="paragraph" w:customStyle="1" w:styleId="Q3">
    <w:name w:val="Q3"/>
    <w:basedOn w:val="Normal"/>
    <w:link w:val="Q3Char"/>
    <w:rsid w:val="00A4491A"/>
    <w:pPr>
      <w:widowControl w:val="0"/>
      <w:spacing w:beforeLines="20" w:afterLines="30" w:line="240" w:lineRule="auto"/>
      <w:ind w:leftChars="200" w:left="420"/>
    </w:pPr>
    <w:rPr>
      <w:rFonts w:ascii="Times New Roman" w:eastAsia="SimSun" w:hAnsi="Times New Roman" w:cs="Times New Roman"/>
      <w:i/>
      <w:color w:val="008000"/>
      <w:kern w:val="2"/>
      <w:sz w:val="24"/>
      <w:szCs w:val="24"/>
      <w:lang w:eastAsia="zh-CN"/>
    </w:rPr>
  </w:style>
  <w:style w:type="character" w:customStyle="1" w:styleId="Q3Char">
    <w:name w:val="Q3 Char"/>
    <w:basedOn w:val="DefaultParagraphFont"/>
    <w:link w:val="Q3"/>
    <w:rsid w:val="00A4491A"/>
    <w:rPr>
      <w:rFonts w:ascii="Times New Roman" w:eastAsia="SimSun" w:hAnsi="Times New Roman" w:cs="Times New Roman"/>
      <w:i/>
      <w:color w:val="008000"/>
      <w:kern w:val="2"/>
      <w:sz w:val="24"/>
      <w:szCs w:val="24"/>
      <w:lang w:eastAsia="zh-CN"/>
    </w:rPr>
  </w:style>
  <w:style w:type="paragraph" w:customStyle="1" w:styleId="para">
    <w:name w:val="para"/>
    <w:basedOn w:val="Normal"/>
    <w:rsid w:val="008A1019"/>
    <w:pPr>
      <w:widowControl w:val="0"/>
      <w:spacing w:beforeLines="20" w:afterLines="30" w:line="240" w:lineRule="auto"/>
    </w:pPr>
    <w:rPr>
      <w:rFonts w:ascii="Comic Sans MS" w:eastAsia="SimSun" w:hAnsi="Comic Sans MS" w:cs="Times New Roman"/>
      <w:kern w:val="2"/>
      <w:sz w:val="18"/>
      <w:szCs w:val="18"/>
      <w:lang w:eastAsia="zh-CN"/>
    </w:rPr>
  </w:style>
</w:styles>
</file>

<file path=word/webSettings.xml><?xml version="1.0" encoding="utf-8"?>
<w:webSettings xmlns:r="http://schemas.openxmlformats.org/officeDocument/2006/relationships" xmlns:w="http://schemas.openxmlformats.org/wordprocessingml/2006/main">
  <w:divs>
    <w:div w:id="1957639500">
      <w:bodyDiv w:val="1"/>
      <w:marLeft w:val="0"/>
      <w:marRight w:val="0"/>
      <w:marTop w:val="0"/>
      <w:marBottom w:val="0"/>
      <w:divBdr>
        <w:top w:val="none" w:sz="0" w:space="0" w:color="auto"/>
        <w:left w:val="none" w:sz="0" w:space="0" w:color="auto"/>
        <w:bottom w:val="none" w:sz="0" w:space="0" w:color="auto"/>
        <w:right w:val="none" w:sz="0" w:space="0" w:color="auto"/>
      </w:divBdr>
      <w:divsChild>
        <w:div w:id="1316833645">
          <w:marLeft w:val="0"/>
          <w:marRight w:val="0"/>
          <w:marTop w:val="0"/>
          <w:marBottom w:val="0"/>
          <w:divBdr>
            <w:top w:val="none" w:sz="0" w:space="0" w:color="auto"/>
            <w:left w:val="none" w:sz="0" w:space="0" w:color="auto"/>
            <w:bottom w:val="none" w:sz="0" w:space="0" w:color="auto"/>
            <w:right w:val="none" w:sz="0" w:space="0" w:color="auto"/>
          </w:divBdr>
        </w:div>
        <w:div w:id="1752391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42162-78C1-4856-B3E7-EAF0F251B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1319</TotalTime>
  <Pages>1</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galib</dc:creator>
  <cp:keywords/>
  <dc:description/>
  <cp:lastModifiedBy>galib</cp:lastModifiedBy>
  <cp:revision>68</cp:revision>
  <dcterms:created xsi:type="dcterms:W3CDTF">2014-07-12T14:50:00Z</dcterms:created>
  <dcterms:modified xsi:type="dcterms:W3CDTF">2015-10-29T17:59:00Z</dcterms:modified>
</cp:coreProperties>
</file>