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65C1" w:rsidRDefault="000E65C1" w:rsidP="000E65C1">
      <w:pPr>
        <w:rPr>
          <w:color w:val="000000"/>
          <w:sz w:val="28"/>
        </w:rPr>
      </w:pPr>
    </w:p>
    <w:p w:rsidR="000E65C1" w:rsidRDefault="000E65C1" w:rsidP="000E65C1">
      <w:pPr>
        <w:rPr>
          <w:color w:val="000000"/>
          <w:sz w:val="28"/>
        </w:rPr>
      </w:pPr>
      <w:r>
        <w:rPr>
          <w:color w:val="000000"/>
          <w:sz w:val="28"/>
        </w:rPr>
        <w:t xml:space="preserve">Here are some GMAT examples of the usage of ‘that’ as a relative pronoun and subordinate conjunction. You may search for these examples in the gmatclub and s </w:t>
      </w:r>
      <w:proofErr w:type="gramStart"/>
      <w:r>
        <w:rPr>
          <w:color w:val="000000"/>
          <w:sz w:val="28"/>
        </w:rPr>
        <w:t>look</w:t>
      </w:r>
      <w:proofErr w:type="gramEnd"/>
      <w:r>
        <w:rPr>
          <w:color w:val="000000"/>
          <w:sz w:val="28"/>
        </w:rPr>
        <w:t xml:space="preserve"> for the correct usage of ‘that’. </w:t>
      </w:r>
    </w:p>
    <w:p w:rsidR="000E65C1" w:rsidRDefault="000E65C1" w:rsidP="000E65C1">
      <w:pPr>
        <w:rPr>
          <w:color w:val="000000"/>
          <w:sz w:val="28"/>
        </w:rPr>
      </w:pPr>
    </w:p>
    <w:p w:rsidR="000E65C1" w:rsidRDefault="000E65C1" w:rsidP="000E65C1">
      <w:pPr>
        <w:rPr>
          <w:color w:val="000000"/>
          <w:sz w:val="28"/>
        </w:rPr>
      </w:pPr>
    </w:p>
    <w:p w:rsidR="000E65C1" w:rsidRDefault="000E65C1" w:rsidP="000E65C1">
      <w:pPr>
        <w:rPr>
          <w:color w:val="000000"/>
          <w:sz w:val="28"/>
        </w:rPr>
      </w:pPr>
      <w:r>
        <w:rPr>
          <w:color w:val="000000"/>
          <w:sz w:val="28"/>
        </w:rPr>
        <w:t xml:space="preserve">1.As vital as their igloos which permit the </w:t>
      </w:r>
      <w:proofErr w:type="spellStart"/>
      <w:r>
        <w:rPr>
          <w:color w:val="000000"/>
          <w:sz w:val="28"/>
        </w:rPr>
        <w:t>inuits</w:t>
      </w:r>
      <w:proofErr w:type="spellEnd"/>
      <w:r>
        <w:rPr>
          <w:color w:val="000000"/>
          <w:sz w:val="28"/>
        </w:rPr>
        <w:t xml:space="preserve"> to live in reasonable comfort, and as ingenious, are their winter clothing,  so perfect in design and material that the </w:t>
      </w:r>
      <w:proofErr w:type="spellStart"/>
      <w:r>
        <w:rPr>
          <w:color w:val="000000"/>
          <w:sz w:val="28"/>
        </w:rPr>
        <w:t>inuits</w:t>
      </w:r>
      <w:proofErr w:type="spellEnd"/>
      <w:r>
        <w:rPr>
          <w:color w:val="000000"/>
          <w:sz w:val="28"/>
        </w:rPr>
        <w:t xml:space="preserve"> are nearly impervious against any arctic weather.</w:t>
      </w:r>
    </w:p>
    <w:p w:rsidR="000E65C1" w:rsidRDefault="000E65C1" w:rsidP="00583288">
      <w:pPr>
        <w:rPr>
          <w:color w:val="000000"/>
          <w:sz w:val="28"/>
        </w:rPr>
      </w:pPr>
    </w:p>
    <w:p w:rsidR="000E65C1" w:rsidRDefault="000E65C1" w:rsidP="00583288">
      <w:pPr>
        <w:rPr>
          <w:color w:val="000000"/>
          <w:sz w:val="28"/>
        </w:rPr>
      </w:pPr>
    </w:p>
    <w:p w:rsidR="00AE23C4" w:rsidRDefault="000E65C1" w:rsidP="00583288">
      <w:pPr>
        <w:rPr>
          <w:color w:val="000000"/>
          <w:sz w:val="28"/>
        </w:rPr>
      </w:pPr>
      <w:r>
        <w:rPr>
          <w:color w:val="000000"/>
          <w:sz w:val="28"/>
        </w:rPr>
        <w:t xml:space="preserve">2. </w:t>
      </w:r>
      <w:r w:rsidR="00583288">
        <w:rPr>
          <w:color w:val="000000"/>
          <w:sz w:val="28"/>
        </w:rPr>
        <w:t xml:space="preserve">According to scientists at the University of California, </w:t>
      </w:r>
      <w:r w:rsidR="00583288">
        <w:rPr>
          <w:sz w:val="28"/>
        </w:rPr>
        <w:t>the pattern</w:t>
      </w:r>
      <w:r w:rsidR="00583288">
        <w:rPr>
          <w:color w:val="000000"/>
          <w:sz w:val="28"/>
        </w:rPr>
        <w:t xml:space="preserve"> </w:t>
      </w:r>
      <w:r w:rsidR="00583288" w:rsidRPr="00AE23C4">
        <w:rPr>
          <w:color w:val="000000"/>
          <w:sz w:val="28"/>
        </w:rPr>
        <w:t>of changes that have occurred in human DNA over the millennia</w:t>
      </w:r>
      <w:r w:rsidR="00583288">
        <w:rPr>
          <w:color w:val="000000"/>
          <w:sz w:val="28"/>
        </w:rPr>
        <w:t xml:space="preserve"> indicate the possibility that </w:t>
      </w:r>
      <w:r w:rsidR="00583288">
        <w:rPr>
          <w:sz w:val="28"/>
        </w:rPr>
        <w:t>everyone</w:t>
      </w:r>
      <w:r w:rsidR="00583288">
        <w:rPr>
          <w:color w:val="000000"/>
          <w:sz w:val="28"/>
        </w:rPr>
        <w:t xml:space="preserve"> alive today might be descended from a single female ancestor who lived in Africa sometime between 140,000 and 280,000 years ago</w:t>
      </w:r>
      <w:r w:rsidR="00583288" w:rsidRPr="00583288">
        <w:rPr>
          <w:color w:val="000000"/>
          <w:sz w:val="28"/>
        </w:rPr>
        <w:t xml:space="preserve"> </w:t>
      </w:r>
      <w:r w:rsidR="00583288">
        <w:rPr>
          <w:color w:val="000000"/>
          <w:sz w:val="28"/>
        </w:rPr>
        <w:t xml:space="preserve">. </w:t>
      </w:r>
    </w:p>
    <w:p w:rsidR="00AE23C4" w:rsidRDefault="00AE23C4" w:rsidP="00583288">
      <w:pPr>
        <w:rPr>
          <w:color w:val="000000"/>
          <w:sz w:val="28"/>
        </w:rPr>
      </w:pPr>
    </w:p>
    <w:p w:rsidR="00AE23C4" w:rsidRDefault="000E65C1" w:rsidP="00583288">
      <w:pPr>
        <w:rPr>
          <w:color w:val="000000"/>
          <w:sz w:val="28"/>
        </w:rPr>
      </w:pPr>
      <w:r>
        <w:rPr>
          <w:color w:val="000000"/>
          <w:sz w:val="28"/>
        </w:rPr>
        <w:t xml:space="preserve">3. </w:t>
      </w:r>
      <w:r w:rsidR="00583288">
        <w:rPr>
          <w:color w:val="000000"/>
          <w:sz w:val="28"/>
        </w:rPr>
        <w:t xml:space="preserve">After suffering $2 billion in losses and 25,000 layoffs, </w:t>
      </w:r>
      <w:r w:rsidR="00583288">
        <w:rPr>
          <w:sz w:val="28"/>
        </w:rPr>
        <w:t>the nation’s semiconductor industry</w:t>
      </w:r>
      <w:r w:rsidR="00583288">
        <w:rPr>
          <w:color w:val="000000"/>
          <w:sz w:val="28"/>
        </w:rPr>
        <w:t xml:space="preserve">, </w:t>
      </w:r>
      <w:r w:rsidR="00583288" w:rsidRPr="00AE23C4">
        <w:rPr>
          <w:color w:val="000000"/>
          <w:sz w:val="28"/>
        </w:rPr>
        <w:t xml:space="preserve">which makes chips that </w:t>
      </w:r>
      <w:r w:rsidR="00583288" w:rsidRPr="00AE23C4">
        <w:rPr>
          <w:i/>
          <w:color w:val="000000"/>
          <w:sz w:val="28"/>
          <w:u w:val="single"/>
        </w:rPr>
        <w:t>run</w:t>
      </w:r>
      <w:r w:rsidR="00583288" w:rsidRPr="00AE23C4">
        <w:rPr>
          <w:color w:val="000000"/>
          <w:sz w:val="28"/>
        </w:rPr>
        <w:t xml:space="preserve"> everything from computers and spy satellites to dishwashers, appears to have made a long-awaited </w:t>
      </w:r>
      <w:r w:rsidR="00AE23C4" w:rsidRPr="00AE23C4">
        <w:rPr>
          <w:color w:val="000000"/>
          <w:sz w:val="28"/>
        </w:rPr>
        <w:t>recovery.</w:t>
      </w:r>
      <w:r w:rsidR="00583288" w:rsidRPr="00AE23C4">
        <w:rPr>
          <w:color w:val="000000"/>
          <w:sz w:val="28"/>
        </w:rPr>
        <w:t xml:space="preserve">  </w:t>
      </w:r>
    </w:p>
    <w:p w:rsidR="00AE23C4" w:rsidRDefault="00AE23C4" w:rsidP="00583288">
      <w:pPr>
        <w:rPr>
          <w:color w:val="000000"/>
          <w:sz w:val="28"/>
        </w:rPr>
      </w:pPr>
    </w:p>
    <w:p w:rsidR="00583288" w:rsidRPr="00AE23C4" w:rsidRDefault="000E65C1" w:rsidP="00583288">
      <w:pPr>
        <w:rPr>
          <w:color w:val="000000"/>
          <w:sz w:val="28"/>
        </w:rPr>
      </w:pPr>
      <w:r>
        <w:rPr>
          <w:color w:val="000000"/>
          <w:sz w:val="28"/>
        </w:rPr>
        <w:t xml:space="preserve">4. </w:t>
      </w:r>
      <w:r w:rsidR="00583288" w:rsidRPr="00AE23C4">
        <w:rPr>
          <w:color w:val="000000"/>
          <w:sz w:val="28"/>
        </w:rPr>
        <w:t>Biologists believe that they have found one of the substances that tell individual genes both when to become active and when to remain quiescent in the earliest phases of an embryo’s development</w:t>
      </w:r>
    </w:p>
    <w:p w:rsidR="00583288" w:rsidRPr="00AE23C4" w:rsidRDefault="00583288" w:rsidP="00583288">
      <w:pPr>
        <w:rPr>
          <w:color w:val="000000"/>
          <w:sz w:val="28"/>
        </w:rPr>
      </w:pPr>
    </w:p>
    <w:p w:rsidR="00583288" w:rsidRPr="00AE23C4" w:rsidRDefault="000E65C1" w:rsidP="00583288">
      <w:pPr>
        <w:rPr>
          <w:color w:val="000000"/>
          <w:sz w:val="28"/>
        </w:rPr>
      </w:pPr>
      <w:r>
        <w:rPr>
          <w:color w:val="000000"/>
          <w:sz w:val="28"/>
        </w:rPr>
        <w:t xml:space="preserve">5. </w:t>
      </w:r>
      <w:r w:rsidR="00583288" w:rsidRPr="00AE23C4">
        <w:rPr>
          <w:color w:val="000000"/>
          <w:sz w:val="28"/>
        </w:rPr>
        <w:t>Byron possessed powers of observation that would have made him a great anthropologist and that makes his letters as a group the rival of the best novels of the time.</w:t>
      </w:r>
    </w:p>
    <w:p w:rsidR="00583288" w:rsidRPr="00AE23C4" w:rsidRDefault="00583288" w:rsidP="00583288">
      <w:pPr>
        <w:rPr>
          <w:color w:val="000000"/>
          <w:sz w:val="28"/>
        </w:rPr>
      </w:pPr>
    </w:p>
    <w:p w:rsidR="00583288" w:rsidRDefault="000E65C1" w:rsidP="00583288">
      <w:pPr>
        <w:rPr>
          <w:color w:val="000000"/>
          <w:sz w:val="28"/>
        </w:rPr>
      </w:pPr>
      <w:r>
        <w:rPr>
          <w:color w:val="000000"/>
          <w:sz w:val="28"/>
        </w:rPr>
        <w:t xml:space="preserve">6. </w:t>
      </w:r>
      <w:r w:rsidR="00583288" w:rsidRPr="00AE23C4">
        <w:rPr>
          <w:color w:val="000000"/>
          <w:sz w:val="28"/>
        </w:rPr>
        <w:t>During the first nine months of 1979, textbook publishers incurred substantial costs for creating products that, due to a decline in public funding for instructional material, never were sold.</w:t>
      </w:r>
    </w:p>
    <w:p w:rsidR="00AE23C4" w:rsidRDefault="00AE23C4" w:rsidP="00583288">
      <w:pPr>
        <w:rPr>
          <w:color w:val="000000"/>
          <w:sz w:val="28"/>
        </w:rPr>
      </w:pPr>
    </w:p>
    <w:p w:rsidR="00583288" w:rsidRDefault="000E65C1" w:rsidP="00583288">
      <w:pPr>
        <w:rPr>
          <w:color w:val="000000"/>
          <w:sz w:val="28"/>
        </w:rPr>
      </w:pPr>
      <w:r>
        <w:rPr>
          <w:color w:val="000000"/>
          <w:sz w:val="28"/>
        </w:rPr>
        <w:t xml:space="preserve">7. </w:t>
      </w:r>
      <w:r w:rsidR="00583288">
        <w:rPr>
          <w:color w:val="000000"/>
          <w:sz w:val="28"/>
        </w:rPr>
        <w:t>New techniques in thermal-scanning photography, a process that records radiation from surface areas, makes it possible to study the effects of calefaction, or warming, of a river in greater detail than ever before.</w:t>
      </w:r>
    </w:p>
    <w:p w:rsidR="00AE23C4" w:rsidRDefault="00AE23C4" w:rsidP="00583288">
      <w:pPr>
        <w:rPr>
          <w:color w:val="000000"/>
          <w:sz w:val="28"/>
        </w:rPr>
      </w:pPr>
    </w:p>
    <w:p w:rsidR="00583288" w:rsidRDefault="000E65C1" w:rsidP="00583288">
      <w:pPr>
        <w:rPr>
          <w:color w:val="000000"/>
          <w:sz w:val="28"/>
        </w:rPr>
      </w:pPr>
      <w:r>
        <w:rPr>
          <w:color w:val="000000"/>
          <w:sz w:val="28"/>
        </w:rPr>
        <w:t xml:space="preserve">8. </w:t>
      </w:r>
      <w:r w:rsidR="00583288">
        <w:rPr>
          <w:color w:val="000000"/>
          <w:sz w:val="28"/>
        </w:rPr>
        <w:t>Not all employment selection mechanisms that have a “disparate effect,” that is, that screens out a percentage of minorities or women disproportionate to their presence in the relevant labor market are unlawful.</w:t>
      </w:r>
    </w:p>
    <w:p w:rsidR="00AE23C4" w:rsidRDefault="00AE23C4" w:rsidP="00583288">
      <w:pPr>
        <w:rPr>
          <w:color w:val="000000"/>
          <w:sz w:val="28"/>
        </w:rPr>
      </w:pPr>
    </w:p>
    <w:p w:rsidR="00583288" w:rsidRDefault="000E65C1" w:rsidP="00583288">
      <w:pPr>
        <w:rPr>
          <w:color w:val="000000"/>
          <w:sz w:val="28"/>
        </w:rPr>
      </w:pPr>
      <w:r>
        <w:rPr>
          <w:color w:val="000000"/>
          <w:sz w:val="28"/>
        </w:rPr>
        <w:lastRenderedPageBreak/>
        <w:t xml:space="preserve">9. </w:t>
      </w:r>
      <w:r w:rsidR="00583288">
        <w:rPr>
          <w:color w:val="000000"/>
          <w:sz w:val="28"/>
        </w:rPr>
        <w:t>Psychologists now contend that the way adults think and feel are determined as much by their peers in early childhood than by their parents.</w:t>
      </w:r>
    </w:p>
    <w:p w:rsidR="00AE23C4" w:rsidRDefault="00AE23C4" w:rsidP="00583288">
      <w:pPr>
        <w:rPr>
          <w:color w:val="000000"/>
          <w:sz w:val="28"/>
        </w:rPr>
      </w:pPr>
    </w:p>
    <w:p w:rsidR="00583288" w:rsidRDefault="000E65C1" w:rsidP="00583288">
      <w:pPr>
        <w:rPr>
          <w:color w:val="000000"/>
          <w:sz w:val="28"/>
        </w:rPr>
      </w:pPr>
      <w:r>
        <w:rPr>
          <w:color w:val="000000"/>
          <w:sz w:val="28"/>
        </w:rPr>
        <w:t xml:space="preserve">10.  </w:t>
      </w:r>
      <w:r w:rsidR="00583288">
        <w:rPr>
          <w:color w:val="000000"/>
          <w:sz w:val="28"/>
        </w:rPr>
        <w:t>The bank acknowledged that they are and will continue to experience difficulties as it attempts to deal with the precipitous fall of the dollar against the yen and the dislocations reflected in the stock market decline.</w:t>
      </w:r>
    </w:p>
    <w:p w:rsidR="00583288" w:rsidRDefault="00583288" w:rsidP="00583288">
      <w:pPr>
        <w:rPr>
          <w:color w:val="000000"/>
          <w:sz w:val="28"/>
        </w:rPr>
      </w:pPr>
      <w:r>
        <w:rPr>
          <w:color w:val="000000"/>
          <w:sz w:val="28"/>
        </w:rPr>
        <w:t xml:space="preserve"> </w:t>
      </w:r>
    </w:p>
    <w:p w:rsidR="00583288" w:rsidRDefault="000E65C1" w:rsidP="00583288">
      <w:pPr>
        <w:rPr>
          <w:color w:val="000000"/>
          <w:sz w:val="28"/>
        </w:rPr>
      </w:pPr>
      <w:r>
        <w:rPr>
          <w:color w:val="000000"/>
          <w:sz w:val="28"/>
        </w:rPr>
        <w:t xml:space="preserve">11. </w:t>
      </w:r>
      <w:r w:rsidR="00583288">
        <w:rPr>
          <w:color w:val="000000"/>
          <w:sz w:val="28"/>
        </w:rPr>
        <w:t>The rise in the Commerce Department’s index of leading economic indicators suggest that the economy should continue its expansion into the coming months, but that the mixed performance of the index’s individual components indicates that economic growth will proceed at a more moderate pace than in the first quarter of this year.</w:t>
      </w:r>
    </w:p>
    <w:p w:rsidR="00AE23C4" w:rsidRDefault="00AE23C4" w:rsidP="00583288">
      <w:pPr>
        <w:rPr>
          <w:color w:val="000000"/>
          <w:sz w:val="28"/>
        </w:rPr>
      </w:pPr>
    </w:p>
    <w:p w:rsidR="00583288" w:rsidRDefault="000E65C1" w:rsidP="00583288">
      <w:pPr>
        <w:rPr>
          <w:color w:val="000000"/>
          <w:sz w:val="28"/>
        </w:rPr>
      </w:pPr>
      <w:r>
        <w:rPr>
          <w:color w:val="000000"/>
          <w:sz w:val="28"/>
        </w:rPr>
        <w:t xml:space="preserve">12. </w:t>
      </w:r>
      <w:r w:rsidR="00583288">
        <w:rPr>
          <w:color w:val="000000"/>
          <w:sz w:val="28"/>
        </w:rPr>
        <w:t xml:space="preserve"> themes that Rita Dove explores in her poetry is universal, encompassing much of the human condition while occasionally deals with racial issues.</w:t>
      </w:r>
    </w:p>
    <w:p w:rsidR="00583288" w:rsidRDefault="00583288" w:rsidP="00583288">
      <w:pPr>
        <w:rPr>
          <w:color w:val="000000"/>
          <w:sz w:val="28"/>
        </w:rPr>
      </w:pPr>
    </w:p>
    <w:p w:rsidR="00583288" w:rsidRDefault="000E65C1" w:rsidP="00583288">
      <w:pPr>
        <w:rPr>
          <w:color w:val="000000"/>
          <w:sz w:val="28"/>
        </w:rPr>
      </w:pPr>
      <w:r>
        <w:rPr>
          <w:color w:val="000000"/>
          <w:sz w:val="28"/>
        </w:rPr>
        <w:t xml:space="preserve">13. </w:t>
      </w:r>
      <w:r w:rsidR="00583288">
        <w:rPr>
          <w:color w:val="000000"/>
          <w:sz w:val="28"/>
        </w:rPr>
        <w:t>Neither First Lady Eleanor Roosevelt nor Secretary of Labor Frances Perkins sought recognition by the press, and both cautiously allowed others of the Roosevelt brain trust to take credit for the genesis of historic programs in public employment, relief, and social security that were in large measure what they had been responsible for.</w:t>
      </w:r>
    </w:p>
    <w:p w:rsidR="00AE23C4" w:rsidRDefault="00AE23C4" w:rsidP="00583288">
      <w:pPr>
        <w:rPr>
          <w:color w:val="000000"/>
          <w:sz w:val="28"/>
        </w:rPr>
      </w:pPr>
    </w:p>
    <w:p w:rsidR="00583288" w:rsidRDefault="000E65C1" w:rsidP="00583288">
      <w:pPr>
        <w:rPr>
          <w:color w:val="000000"/>
          <w:sz w:val="28"/>
        </w:rPr>
      </w:pPr>
      <w:r>
        <w:rPr>
          <w:color w:val="000000"/>
          <w:sz w:val="28"/>
        </w:rPr>
        <w:t xml:space="preserve">14. </w:t>
      </w:r>
      <w:r w:rsidR="00583288">
        <w:rPr>
          <w:color w:val="000000"/>
          <w:sz w:val="28"/>
        </w:rPr>
        <w:t>A South American bird that forages for winged termites and other small insects while swinging upside down f</w:t>
      </w:r>
      <w:r w:rsidR="00AE23C4">
        <w:rPr>
          <w:color w:val="000000"/>
          <w:sz w:val="28"/>
        </w:rPr>
        <w:t>r</w:t>
      </w:r>
      <w:r w:rsidR="00583288">
        <w:rPr>
          <w:color w:val="000000"/>
          <w:sz w:val="28"/>
        </w:rPr>
        <w:t xml:space="preserve">om the foliage of tall trees, the graveteiro belongs to the ovenbird family, a group of New World tropical </w:t>
      </w:r>
      <w:proofErr w:type="gramStart"/>
      <w:r w:rsidR="00583288">
        <w:rPr>
          <w:color w:val="000000"/>
          <w:sz w:val="28"/>
        </w:rPr>
        <w:t>birds that includes</w:t>
      </w:r>
      <w:proofErr w:type="gramEnd"/>
      <w:r w:rsidR="00583288">
        <w:rPr>
          <w:color w:val="000000"/>
          <w:sz w:val="28"/>
        </w:rPr>
        <w:t xml:space="preserve"> more than 230 species and that are represented in virtually every kind of habitat.</w:t>
      </w:r>
    </w:p>
    <w:p w:rsidR="00583288" w:rsidRDefault="00583288" w:rsidP="00583288">
      <w:pPr>
        <w:rPr>
          <w:color w:val="000000"/>
          <w:sz w:val="28"/>
        </w:rPr>
      </w:pPr>
    </w:p>
    <w:p w:rsidR="00583288" w:rsidRDefault="000E65C1" w:rsidP="00583288">
      <w:pPr>
        <w:rPr>
          <w:color w:val="000000"/>
          <w:sz w:val="28"/>
        </w:rPr>
      </w:pPr>
      <w:r>
        <w:rPr>
          <w:color w:val="000000"/>
          <w:sz w:val="28"/>
        </w:rPr>
        <w:t xml:space="preserve">15. </w:t>
      </w:r>
      <w:r w:rsidR="00583288">
        <w:rPr>
          <w:color w:val="000000"/>
          <w:sz w:val="28"/>
        </w:rPr>
        <w:t>Scientists have recently discovered that the ultrathin, layered construction of a butterfly’s wings, the same as the one making some butterflies shimmer via the phenomenon of iridescence, are enabling the insect to control how much heat energy is absorbed by its wings and how much is reflected away.</w:t>
      </w:r>
    </w:p>
    <w:p w:rsidR="00AE23C4" w:rsidRDefault="00AE23C4" w:rsidP="00583288">
      <w:pPr>
        <w:rPr>
          <w:color w:val="000000"/>
          <w:sz w:val="28"/>
        </w:rPr>
      </w:pPr>
    </w:p>
    <w:p w:rsidR="00583288" w:rsidRDefault="000E65C1" w:rsidP="00583288">
      <w:pPr>
        <w:rPr>
          <w:color w:val="000000"/>
          <w:sz w:val="28"/>
        </w:rPr>
      </w:pPr>
      <w:r>
        <w:rPr>
          <w:color w:val="000000"/>
          <w:sz w:val="28"/>
        </w:rPr>
        <w:t xml:space="preserve">16. </w:t>
      </w:r>
      <w:r w:rsidR="00583288">
        <w:rPr>
          <w:color w:val="000000"/>
          <w:sz w:val="28"/>
        </w:rPr>
        <w:t xml:space="preserve"> Although women’s wages are improving, Department of Labor statistics show that the ratio of their earnings with that of men have been roughly static since 1960.</w:t>
      </w:r>
    </w:p>
    <w:p w:rsidR="00583288" w:rsidRDefault="00583288" w:rsidP="00583288">
      <w:pPr>
        <w:rPr>
          <w:color w:val="000000"/>
          <w:sz w:val="28"/>
        </w:rPr>
      </w:pPr>
    </w:p>
    <w:p w:rsidR="00583288" w:rsidRDefault="000E65C1" w:rsidP="00583288">
      <w:pPr>
        <w:rPr>
          <w:color w:val="000000"/>
          <w:sz w:val="28"/>
        </w:rPr>
      </w:pPr>
      <w:r>
        <w:rPr>
          <w:color w:val="000000"/>
          <w:sz w:val="28"/>
        </w:rPr>
        <w:t xml:space="preserve">17. </w:t>
      </w:r>
      <w:r w:rsidR="00583288">
        <w:rPr>
          <w:color w:val="000000"/>
          <w:sz w:val="28"/>
        </w:rPr>
        <w:t xml:space="preserve">The milk secreted by the mammary glands of many mammals contains </w:t>
      </w:r>
      <w:proofErr w:type="spellStart"/>
      <w:r w:rsidR="00583288">
        <w:rPr>
          <w:color w:val="000000"/>
          <w:sz w:val="28"/>
        </w:rPr>
        <w:t>cannabinoids</w:t>
      </w:r>
      <w:proofErr w:type="spellEnd"/>
      <w:r w:rsidR="00583288">
        <w:rPr>
          <w:color w:val="000000"/>
          <w:sz w:val="28"/>
        </w:rPr>
        <w:t xml:space="preserve">, substances that are known to stimulate certain receptors in the brain. </w:t>
      </w:r>
    </w:p>
    <w:p w:rsidR="00583288" w:rsidRDefault="00583288" w:rsidP="00583288">
      <w:pPr>
        <w:rPr>
          <w:color w:val="000000"/>
          <w:sz w:val="28"/>
        </w:rPr>
      </w:pPr>
    </w:p>
    <w:p w:rsidR="00AE23C4" w:rsidRDefault="000E65C1" w:rsidP="00583288">
      <w:pPr>
        <w:rPr>
          <w:color w:val="000000"/>
          <w:sz w:val="28"/>
        </w:rPr>
      </w:pPr>
      <w:r>
        <w:rPr>
          <w:color w:val="000000"/>
          <w:sz w:val="28"/>
        </w:rPr>
        <w:lastRenderedPageBreak/>
        <w:t xml:space="preserve">18. </w:t>
      </w:r>
      <w:r w:rsidR="00583288">
        <w:rPr>
          <w:color w:val="000000"/>
          <w:sz w:val="28"/>
        </w:rPr>
        <w:t>In California, a lack of genetic variation in the Argentine ant has allowed the species to spread widely; due to their being so genetically similar to one another, the ants consider all their fellows to be a close relative and thus do not engage in the kind of fierce inter-colony struggles that limits the spread of this species in its native Argentina.</w:t>
      </w:r>
      <w:r w:rsidR="00583288" w:rsidRPr="00583288">
        <w:rPr>
          <w:color w:val="000000"/>
          <w:sz w:val="28"/>
        </w:rPr>
        <w:t xml:space="preserve"> </w:t>
      </w:r>
    </w:p>
    <w:p w:rsidR="00AE23C4" w:rsidRDefault="00AE23C4" w:rsidP="00583288">
      <w:pPr>
        <w:rPr>
          <w:color w:val="000000"/>
          <w:sz w:val="28"/>
        </w:rPr>
      </w:pPr>
    </w:p>
    <w:p w:rsidR="00AE23C4" w:rsidRDefault="000E65C1" w:rsidP="00583288">
      <w:pPr>
        <w:rPr>
          <w:color w:val="000000"/>
          <w:sz w:val="28"/>
        </w:rPr>
      </w:pPr>
      <w:r>
        <w:rPr>
          <w:color w:val="000000"/>
          <w:sz w:val="28"/>
        </w:rPr>
        <w:t xml:space="preserve">19. </w:t>
      </w:r>
      <w:r w:rsidR="00583288">
        <w:rPr>
          <w:color w:val="000000"/>
          <w:sz w:val="28"/>
        </w:rPr>
        <w:t>For many revisionist historians, Christopher Columbus has come to personify devastation and enslavement in the name of progress that has decimated native peoples of the Western Hemisphere</w:t>
      </w:r>
      <w:r w:rsidR="00583288" w:rsidRPr="00583288">
        <w:rPr>
          <w:color w:val="000000"/>
          <w:sz w:val="28"/>
        </w:rPr>
        <w:t xml:space="preserve"> </w:t>
      </w:r>
    </w:p>
    <w:p w:rsidR="00AE23C4" w:rsidRDefault="00AE23C4" w:rsidP="00583288">
      <w:pPr>
        <w:rPr>
          <w:color w:val="000000"/>
          <w:sz w:val="28"/>
        </w:rPr>
      </w:pPr>
    </w:p>
    <w:p w:rsidR="00AE23C4" w:rsidRDefault="000E65C1" w:rsidP="00583288">
      <w:pPr>
        <w:rPr>
          <w:color w:val="000000"/>
          <w:sz w:val="28"/>
        </w:rPr>
      </w:pPr>
      <w:r>
        <w:rPr>
          <w:color w:val="000000"/>
          <w:sz w:val="28"/>
        </w:rPr>
        <w:t xml:space="preserve">20. </w:t>
      </w:r>
      <w:r w:rsidR="00583288">
        <w:rPr>
          <w:color w:val="000000"/>
          <w:sz w:val="28"/>
        </w:rPr>
        <w:t>Navigators have known for thousands of years that the ocean has variable currents, but it is only in the last half century that a reasonably clear picture of the patterns and causes of ocean currents have emerged.</w:t>
      </w:r>
      <w:r w:rsidR="00583288" w:rsidRPr="00583288">
        <w:rPr>
          <w:color w:val="000000"/>
          <w:sz w:val="28"/>
        </w:rPr>
        <w:t xml:space="preserve"> </w:t>
      </w:r>
    </w:p>
    <w:p w:rsidR="00AE23C4" w:rsidRDefault="00AE23C4" w:rsidP="00583288">
      <w:pPr>
        <w:rPr>
          <w:color w:val="000000"/>
          <w:sz w:val="28"/>
        </w:rPr>
      </w:pPr>
    </w:p>
    <w:p w:rsidR="00583288" w:rsidRDefault="000E65C1" w:rsidP="00583288">
      <w:pPr>
        <w:rPr>
          <w:color w:val="000000"/>
          <w:sz w:val="28"/>
        </w:rPr>
      </w:pPr>
      <w:r>
        <w:rPr>
          <w:color w:val="000000"/>
          <w:sz w:val="28"/>
        </w:rPr>
        <w:t xml:space="preserve">21. </w:t>
      </w:r>
      <w:r w:rsidR="00583288">
        <w:rPr>
          <w:color w:val="000000"/>
          <w:sz w:val="28"/>
        </w:rPr>
        <w:t>The idea that equipping homes with electrical appliances and other “modern” household technologies will eliminate drudgery, save labor time, and increase leisure for women who are full-time home workers remain largely on paper.</w:t>
      </w:r>
    </w:p>
    <w:p w:rsidR="00AE23C4" w:rsidRDefault="00AE23C4" w:rsidP="00583288">
      <w:pPr>
        <w:rPr>
          <w:color w:val="000000"/>
          <w:sz w:val="28"/>
        </w:rPr>
      </w:pPr>
    </w:p>
    <w:p w:rsidR="00AE23C4" w:rsidRDefault="000E65C1" w:rsidP="00583288">
      <w:pPr>
        <w:rPr>
          <w:color w:val="000000"/>
          <w:sz w:val="28"/>
        </w:rPr>
      </w:pPr>
      <w:r>
        <w:rPr>
          <w:color w:val="000000"/>
          <w:sz w:val="28"/>
        </w:rPr>
        <w:t xml:space="preserve">22. </w:t>
      </w:r>
      <w:r w:rsidR="00583288">
        <w:rPr>
          <w:color w:val="000000"/>
          <w:sz w:val="28"/>
        </w:rPr>
        <w:t>A summary of both the crime reports of the FBI and the victimization reports of the CIA show that both are overly stated.</w:t>
      </w:r>
      <w:r w:rsidR="00583288" w:rsidRPr="00583288">
        <w:rPr>
          <w:color w:val="000000"/>
          <w:sz w:val="28"/>
        </w:rPr>
        <w:t xml:space="preserve"> </w:t>
      </w:r>
    </w:p>
    <w:p w:rsidR="00AE23C4" w:rsidRDefault="00AE23C4" w:rsidP="00583288">
      <w:pPr>
        <w:rPr>
          <w:color w:val="000000"/>
          <w:sz w:val="28"/>
        </w:rPr>
      </w:pPr>
    </w:p>
    <w:p w:rsidR="00AE23C4" w:rsidRDefault="000E65C1" w:rsidP="00583288">
      <w:pPr>
        <w:rPr>
          <w:color w:val="000000"/>
          <w:sz w:val="28"/>
        </w:rPr>
      </w:pPr>
      <w:r>
        <w:rPr>
          <w:color w:val="000000"/>
          <w:sz w:val="28"/>
        </w:rPr>
        <w:t xml:space="preserve">23. </w:t>
      </w:r>
      <w:r w:rsidR="00583288">
        <w:rPr>
          <w:color w:val="000000"/>
          <w:sz w:val="28"/>
        </w:rPr>
        <w:t xml:space="preserve"> Many psychologists contend that the deliberate and even brutal aggression integral to some forms of competitive athletics increase the likelihood of imitative violence that erupts among crowds of spectators</w:t>
      </w:r>
      <w:r w:rsidR="00583288" w:rsidRPr="00583288">
        <w:rPr>
          <w:color w:val="000000"/>
          <w:sz w:val="28"/>
        </w:rPr>
        <w:t xml:space="preserve"> </w:t>
      </w:r>
    </w:p>
    <w:p w:rsidR="00AE23C4" w:rsidRDefault="00AE23C4" w:rsidP="00583288">
      <w:pPr>
        <w:rPr>
          <w:color w:val="000000"/>
          <w:sz w:val="28"/>
        </w:rPr>
      </w:pPr>
    </w:p>
    <w:p w:rsidR="00583288" w:rsidRDefault="000E65C1" w:rsidP="00583288">
      <w:pPr>
        <w:rPr>
          <w:color w:val="000000"/>
          <w:sz w:val="28"/>
        </w:rPr>
      </w:pPr>
      <w:r>
        <w:rPr>
          <w:color w:val="000000"/>
          <w:sz w:val="28"/>
        </w:rPr>
        <w:t xml:space="preserve">24. </w:t>
      </w:r>
      <w:r w:rsidR="00583288">
        <w:rPr>
          <w:color w:val="000000"/>
          <w:sz w:val="28"/>
        </w:rPr>
        <w:t xml:space="preserve">Studies in restaurants show that the tips left by customers who pay their bill in cash </w:t>
      </w:r>
      <w:proofErr w:type="gramStart"/>
      <w:r w:rsidR="00583288">
        <w:rPr>
          <w:color w:val="000000"/>
          <w:sz w:val="28"/>
        </w:rPr>
        <w:t>tends</w:t>
      </w:r>
      <w:proofErr w:type="gramEnd"/>
      <w:r w:rsidR="00583288">
        <w:rPr>
          <w:color w:val="000000"/>
          <w:sz w:val="28"/>
        </w:rPr>
        <w:t xml:space="preserve"> to be larger when the bill is presented on a tray that bears a credit-card logo.</w:t>
      </w:r>
    </w:p>
    <w:p w:rsidR="00583288" w:rsidRDefault="00583288" w:rsidP="00583288">
      <w:pPr>
        <w:rPr>
          <w:color w:val="000000"/>
          <w:sz w:val="28"/>
        </w:rPr>
      </w:pPr>
    </w:p>
    <w:p w:rsidR="00583288" w:rsidRDefault="00583288" w:rsidP="00583288">
      <w:pPr>
        <w:rPr>
          <w:color w:val="000000"/>
          <w:sz w:val="28"/>
        </w:rPr>
      </w:pPr>
    </w:p>
    <w:p w:rsidR="007D0163" w:rsidRDefault="007D0163"/>
    <w:sectPr w:rsidR="007D0163" w:rsidSect="007D016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83288"/>
    <w:rsid w:val="000E65C1"/>
    <w:rsid w:val="00583288"/>
    <w:rsid w:val="007D0163"/>
    <w:rsid w:val="00917618"/>
    <w:rsid w:val="00AE23C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28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60675095">
      <w:bodyDiv w:val="1"/>
      <w:marLeft w:val="0"/>
      <w:marRight w:val="0"/>
      <w:marTop w:val="0"/>
      <w:marBottom w:val="0"/>
      <w:divBdr>
        <w:top w:val="none" w:sz="0" w:space="0" w:color="auto"/>
        <w:left w:val="none" w:sz="0" w:space="0" w:color="auto"/>
        <w:bottom w:val="none" w:sz="0" w:space="0" w:color="auto"/>
        <w:right w:val="none" w:sz="0" w:space="0" w:color="auto"/>
      </w:divBdr>
    </w:div>
    <w:div w:id="644047667">
      <w:bodyDiv w:val="1"/>
      <w:marLeft w:val="0"/>
      <w:marRight w:val="0"/>
      <w:marTop w:val="0"/>
      <w:marBottom w:val="0"/>
      <w:divBdr>
        <w:top w:val="none" w:sz="0" w:space="0" w:color="auto"/>
        <w:left w:val="none" w:sz="0" w:space="0" w:color="auto"/>
        <w:bottom w:val="none" w:sz="0" w:space="0" w:color="auto"/>
        <w:right w:val="none" w:sz="0" w:space="0" w:color="auto"/>
      </w:divBdr>
    </w:div>
    <w:div w:id="765728232">
      <w:bodyDiv w:val="1"/>
      <w:marLeft w:val="0"/>
      <w:marRight w:val="0"/>
      <w:marTop w:val="0"/>
      <w:marBottom w:val="0"/>
      <w:divBdr>
        <w:top w:val="none" w:sz="0" w:space="0" w:color="auto"/>
        <w:left w:val="none" w:sz="0" w:space="0" w:color="auto"/>
        <w:bottom w:val="none" w:sz="0" w:space="0" w:color="auto"/>
        <w:right w:val="none" w:sz="0" w:space="0" w:color="auto"/>
      </w:divBdr>
    </w:div>
    <w:div w:id="930088315">
      <w:bodyDiv w:val="1"/>
      <w:marLeft w:val="0"/>
      <w:marRight w:val="0"/>
      <w:marTop w:val="0"/>
      <w:marBottom w:val="0"/>
      <w:divBdr>
        <w:top w:val="none" w:sz="0" w:space="0" w:color="auto"/>
        <w:left w:val="none" w:sz="0" w:space="0" w:color="auto"/>
        <w:bottom w:val="none" w:sz="0" w:space="0" w:color="auto"/>
        <w:right w:val="none" w:sz="0" w:space="0" w:color="auto"/>
      </w:divBdr>
    </w:div>
    <w:div w:id="1030110581">
      <w:bodyDiv w:val="1"/>
      <w:marLeft w:val="0"/>
      <w:marRight w:val="0"/>
      <w:marTop w:val="0"/>
      <w:marBottom w:val="0"/>
      <w:divBdr>
        <w:top w:val="none" w:sz="0" w:space="0" w:color="auto"/>
        <w:left w:val="none" w:sz="0" w:space="0" w:color="auto"/>
        <w:bottom w:val="none" w:sz="0" w:space="0" w:color="auto"/>
        <w:right w:val="none" w:sz="0" w:space="0" w:color="auto"/>
      </w:divBdr>
    </w:div>
    <w:div w:id="1085566898">
      <w:bodyDiv w:val="1"/>
      <w:marLeft w:val="0"/>
      <w:marRight w:val="0"/>
      <w:marTop w:val="0"/>
      <w:marBottom w:val="0"/>
      <w:divBdr>
        <w:top w:val="none" w:sz="0" w:space="0" w:color="auto"/>
        <w:left w:val="none" w:sz="0" w:space="0" w:color="auto"/>
        <w:bottom w:val="none" w:sz="0" w:space="0" w:color="auto"/>
        <w:right w:val="none" w:sz="0" w:space="0" w:color="auto"/>
      </w:divBdr>
    </w:div>
    <w:div w:id="1131748210">
      <w:bodyDiv w:val="1"/>
      <w:marLeft w:val="0"/>
      <w:marRight w:val="0"/>
      <w:marTop w:val="0"/>
      <w:marBottom w:val="0"/>
      <w:divBdr>
        <w:top w:val="none" w:sz="0" w:space="0" w:color="auto"/>
        <w:left w:val="none" w:sz="0" w:space="0" w:color="auto"/>
        <w:bottom w:val="none" w:sz="0" w:space="0" w:color="auto"/>
        <w:right w:val="none" w:sz="0" w:space="0" w:color="auto"/>
      </w:divBdr>
    </w:div>
    <w:div w:id="1179002457">
      <w:bodyDiv w:val="1"/>
      <w:marLeft w:val="0"/>
      <w:marRight w:val="0"/>
      <w:marTop w:val="0"/>
      <w:marBottom w:val="0"/>
      <w:divBdr>
        <w:top w:val="none" w:sz="0" w:space="0" w:color="auto"/>
        <w:left w:val="none" w:sz="0" w:space="0" w:color="auto"/>
        <w:bottom w:val="none" w:sz="0" w:space="0" w:color="auto"/>
        <w:right w:val="none" w:sz="0" w:space="0" w:color="auto"/>
      </w:divBdr>
    </w:div>
    <w:div w:id="1327511604">
      <w:bodyDiv w:val="1"/>
      <w:marLeft w:val="0"/>
      <w:marRight w:val="0"/>
      <w:marTop w:val="0"/>
      <w:marBottom w:val="0"/>
      <w:divBdr>
        <w:top w:val="none" w:sz="0" w:space="0" w:color="auto"/>
        <w:left w:val="none" w:sz="0" w:space="0" w:color="auto"/>
        <w:bottom w:val="none" w:sz="0" w:space="0" w:color="auto"/>
        <w:right w:val="none" w:sz="0" w:space="0" w:color="auto"/>
      </w:divBdr>
    </w:div>
    <w:div w:id="1379625415">
      <w:bodyDiv w:val="1"/>
      <w:marLeft w:val="0"/>
      <w:marRight w:val="0"/>
      <w:marTop w:val="0"/>
      <w:marBottom w:val="0"/>
      <w:divBdr>
        <w:top w:val="none" w:sz="0" w:space="0" w:color="auto"/>
        <w:left w:val="none" w:sz="0" w:space="0" w:color="auto"/>
        <w:bottom w:val="none" w:sz="0" w:space="0" w:color="auto"/>
        <w:right w:val="none" w:sz="0" w:space="0" w:color="auto"/>
      </w:divBdr>
    </w:div>
    <w:div w:id="1481380327">
      <w:bodyDiv w:val="1"/>
      <w:marLeft w:val="0"/>
      <w:marRight w:val="0"/>
      <w:marTop w:val="0"/>
      <w:marBottom w:val="0"/>
      <w:divBdr>
        <w:top w:val="none" w:sz="0" w:space="0" w:color="auto"/>
        <w:left w:val="none" w:sz="0" w:space="0" w:color="auto"/>
        <w:bottom w:val="none" w:sz="0" w:space="0" w:color="auto"/>
        <w:right w:val="none" w:sz="0" w:space="0" w:color="auto"/>
      </w:divBdr>
    </w:div>
    <w:div w:id="1504008276">
      <w:bodyDiv w:val="1"/>
      <w:marLeft w:val="0"/>
      <w:marRight w:val="0"/>
      <w:marTop w:val="0"/>
      <w:marBottom w:val="0"/>
      <w:divBdr>
        <w:top w:val="none" w:sz="0" w:space="0" w:color="auto"/>
        <w:left w:val="none" w:sz="0" w:space="0" w:color="auto"/>
        <w:bottom w:val="none" w:sz="0" w:space="0" w:color="auto"/>
        <w:right w:val="none" w:sz="0" w:space="0" w:color="auto"/>
      </w:divBdr>
    </w:div>
    <w:div w:id="1508520470">
      <w:bodyDiv w:val="1"/>
      <w:marLeft w:val="0"/>
      <w:marRight w:val="0"/>
      <w:marTop w:val="0"/>
      <w:marBottom w:val="0"/>
      <w:divBdr>
        <w:top w:val="none" w:sz="0" w:space="0" w:color="auto"/>
        <w:left w:val="none" w:sz="0" w:space="0" w:color="auto"/>
        <w:bottom w:val="none" w:sz="0" w:space="0" w:color="auto"/>
        <w:right w:val="none" w:sz="0" w:space="0" w:color="auto"/>
      </w:divBdr>
    </w:div>
    <w:div w:id="1515260863">
      <w:bodyDiv w:val="1"/>
      <w:marLeft w:val="0"/>
      <w:marRight w:val="0"/>
      <w:marTop w:val="0"/>
      <w:marBottom w:val="0"/>
      <w:divBdr>
        <w:top w:val="none" w:sz="0" w:space="0" w:color="auto"/>
        <w:left w:val="none" w:sz="0" w:space="0" w:color="auto"/>
        <w:bottom w:val="none" w:sz="0" w:space="0" w:color="auto"/>
        <w:right w:val="none" w:sz="0" w:space="0" w:color="auto"/>
      </w:divBdr>
    </w:div>
    <w:div w:id="1555191120">
      <w:bodyDiv w:val="1"/>
      <w:marLeft w:val="0"/>
      <w:marRight w:val="0"/>
      <w:marTop w:val="0"/>
      <w:marBottom w:val="0"/>
      <w:divBdr>
        <w:top w:val="none" w:sz="0" w:space="0" w:color="auto"/>
        <w:left w:val="none" w:sz="0" w:space="0" w:color="auto"/>
        <w:bottom w:val="none" w:sz="0" w:space="0" w:color="auto"/>
        <w:right w:val="none" w:sz="0" w:space="0" w:color="auto"/>
      </w:divBdr>
    </w:div>
    <w:div w:id="1592200310">
      <w:bodyDiv w:val="1"/>
      <w:marLeft w:val="0"/>
      <w:marRight w:val="0"/>
      <w:marTop w:val="0"/>
      <w:marBottom w:val="0"/>
      <w:divBdr>
        <w:top w:val="none" w:sz="0" w:space="0" w:color="auto"/>
        <w:left w:val="none" w:sz="0" w:space="0" w:color="auto"/>
        <w:bottom w:val="none" w:sz="0" w:space="0" w:color="auto"/>
        <w:right w:val="none" w:sz="0" w:space="0" w:color="auto"/>
      </w:divBdr>
    </w:div>
    <w:div w:id="1880622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3</Pages>
  <Words>843</Words>
  <Characters>4811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Narendran</dc:creator>
  <cp:lastModifiedBy>Narendran</cp:lastModifiedBy>
  <cp:revision>8</cp:revision>
  <dcterms:created xsi:type="dcterms:W3CDTF">2015-12-07T14:17:00Z</dcterms:created>
  <dcterms:modified xsi:type="dcterms:W3CDTF">2015-12-07T15:07:00Z</dcterms:modified>
</cp:coreProperties>
</file>