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CB2" w:rsidRDefault="00527CB2">
      <w:pPr>
        <w:rPr>
          <w:rFonts w:hint="eastAsia"/>
        </w:rPr>
      </w:pPr>
      <w:r>
        <w:rPr>
          <w:rFonts w:hint="eastAsia"/>
        </w:rPr>
        <w:t>PS</w:t>
      </w:r>
    </w:p>
    <w:p w:rsidR="00527CB2" w:rsidRDefault="00527CB2">
      <w:pPr>
        <w:rPr>
          <w:rFonts w:ascii="Trebuchet MS" w:hAnsi="Trebuchet MS" w:hint="eastAsia"/>
          <w:color w:val="2A2A2A"/>
          <w:sz w:val="20"/>
          <w:szCs w:val="20"/>
          <w:shd w:val="clear" w:color="auto" w:fill="F9F9F5"/>
        </w:rPr>
      </w:pPr>
      <w:proofErr w:type="gramStart"/>
      <w:r>
        <w:rPr>
          <w:rFonts w:ascii="Trebuchet MS" w:hAnsi="Trebuchet MS" w:hint="eastAsia"/>
          <w:color w:val="2A2A2A"/>
          <w:sz w:val="20"/>
          <w:szCs w:val="20"/>
          <w:shd w:val="clear" w:color="auto" w:fill="F9F9F5"/>
        </w:rPr>
        <w:t>1.</w:t>
      </w:r>
      <w:r>
        <w:rPr>
          <w:rFonts w:ascii="Trebuchet MS" w:hAnsi="Trebuchet MS"/>
          <w:color w:val="2A2A2A"/>
          <w:sz w:val="20"/>
          <w:szCs w:val="20"/>
          <w:shd w:val="clear" w:color="auto" w:fill="F9F9F5"/>
        </w:rPr>
        <w:t>If</w:t>
      </w:r>
      <w:proofErr w:type="gramEnd"/>
      <w:r>
        <w:rPr>
          <w:rFonts w:ascii="Trebuchet MS" w:hAnsi="Trebuchet MS"/>
          <w:color w:val="2A2A2A"/>
          <w:sz w:val="20"/>
          <w:szCs w:val="20"/>
          <w:shd w:val="clear" w:color="auto" w:fill="F9F9F5"/>
        </w:rPr>
        <w:t xml:space="preserve"> X is the hundredths digit in the decimal 0.1X and if Y is the thousandths digit in the decimal 0.02Y ,where X and Y are nonzero </w:t>
      </w:r>
      <w:proofErr w:type="spellStart"/>
      <w:r>
        <w:rPr>
          <w:rFonts w:ascii="Trebuchet MS" w:hAnsi="Trebuchet MS"/>
          <w:color w:val="2A2A2A"/>
          <w:sz w:val="20"/>
          <w:szCs w:val="20"/>
          <w:shd w:val="clear" w:color="auto" w:fill="F9F9F5"/>
        </w:rPr>
        <w:t>digits,which</w:t>
      </w:r>
      <w:proofErr w:type="spellEnd"/>
      <w:r>
        <w:rPr>
          <w:rFonts w:ascii="Trebuchet MS" w:hAnsi="Trebuchet MS"/>
          <w:color w:val="2A2A2A"/>
          <w:sz w:val="20"/>
          <w:szCs w:val="20"/>
          <w:shd w:val="clear" w:color="auto" w:fill="F9F9F5"/>
        </w:rPr>
        <w:t xml:space="preserve"> of the following is closest to the greatest possible value of </w:t>
      </w:r>
      <w:r>
        <w:rPr>
          <w:rStyle w:val="mn"/>
          <w:rFonts w:ascii="MathJax_Main" w:hAnsi="MathJax_Main"/>
          <w:color w:val="2A2A2A"/>
          <w:sz w:val="19"/>
          <w:szCs w:val="19"/>
          <w:bdr w:val="none" w:sz="0" w:space="0" w:color="auto" w:frame="1"/>
        </w:rPr>
        <w:t>0.1</w:t>
      </w:r>
      <w:r>
        <w:rPr>
          <w:rStyle w:val="mi"/>
          <w:rFonts w:ascii="MathJax_Math-italic" w:hAnsi="MathJax_Math-italic"/>
          <w:color w:val="2A2A2A"/>
          <w:sz w:val="19"/>
          <w:szCs w:val="19"/>
          <w:bdr w:val="none" w:sz="0" w:space="0" w:color="auto" w:frame="1"/>
        </w:rPr>
        <w:t>X</w:t>
      </w:r>
      <w:r>
        <w:rPr>
          <w:rStyle w:val="mi"/>
          <w:rFonts w:ascii="MathJax_Math-italic" w:hAnsi="MathJax_Math-italic" w:hint="eastAsia"/>
          <w:color w:val="2A2A2A"/>
          <w:sz w:val="19"/>
          <w:szCs w:val="19"/>
          <w:bdr w:val="none" w:sz="0" w:space="0" w:color="auto" w:frame="1"/>
        </w:rPr>
        <w:t xml:space="preserve"> / </w:t>
      </w:r>
      <w:r>
        <w:rPr>
          <w:rStyle w:val="mn"/>
          <w:rFonts w:ascii="MathJax_Main" w:hAnsi="MathJax_Main"/>
          <w:color w:val="2A2A2A"/>
          <w:sz w:val="19"/>
          <w:szCs w:val="19"/>
          <w:bdr w:val="none" w:sz="0" w:space="0" w:color="auto" w:frame="1"/>
        </w:rPr>
        <w:t>0.02</w:t>
      </w:r>
      <w:r>
        <w:rPr>
          <w:rStyle w:val="mi"/>
          <w:rFonts w:ascii="MathJax_Math-italic" w:hAnsi="MathJax_Math-italic"/>
          <w:color w:val="2A2A2A"/>
          <w:sz w:val="19"/>
          <w:szCs w:val="19"/>
          <w:bdr w:val="none" w:sz="0" w:space="0" w:color="auto" w:frame="1"/>
        </w:rPr>
        <w:t>Y</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4</w:t>
      </w:r>
      <w:r>
        <w:rPr>
          <w:rFonts w:ascii="Trebuchet MS" w:hAnsi="Trebuchet MS"/>
          <w:color w:val="2A2A2A"/>
          <w:sz w:val="20"/>
          <w:szCs w:val="20"/>
        </w:rPr>
        <w:br/>
      </w:r>
      <w:r>
        <w:rPr>
          <w:rFonts w:ascii="Trebuchet MS" w:hAnsi="Trebuchet MS"/>
          <w:color w:val="2A2A2A"/>
          <w:sz w:val="20"/>
          <w:szCs w:val="20"/>
          <w:shd w:val="clear" w:color="auto" w:fill="F9F9F5"/>
        </w:rPr>
        <w:t>B. 5</w:t>
      </w:r>
      <w:r>
        <w:rPr>
          <w:rFonts w:ascii="Trebuchet MS" w:hAnsi="Trebuchet MS"/>
          <w:color w:val="2A2A2A"/>
          <w:sz w:val="20"/>
          <w:szCs w:val="20"/>
        </w:rPr>
        <w:br/>
      </w:r>
      <w:r>
        <w:rPr>
          <w:rFonts w:ascii="Trebuchet MS" w:hAnsi="Trebuchet MS"/>
          <w:color w:val="2A2A2A"/>
          <w:sz w:val="20"/>
          <w:szCs w:val="20"/>
          <w:shd w:val="clear" w:color="auto" w:fill="F9F9F5"/>
        </w:rPr>
        <w:t>C. 6</w:t>
      </w:r>
      <w:r>
        <w:rPr>
          <w:rFonts w:ascii="Trebuchet MS" w:hAnsi="Trebuchet MS"/>
          <w:color w:val="2A2A2A"/>
          <w:sz w:val="20"/>
          <w:szCs w:val="20"/>
        </w:rPr>
        <w:br/>
      </w:r>
      <w:r>
        <w:rPr>
          <w:rFonts w:ascii="Trebuchet MS" w:hAnsi="Trebuchet MS"/>
          <w:color w:val="2A2A2A"/>
          <w:sz w:val="20"/>
          <w:szCs w:val="20"/>
          <w:shd w:val="clear" w:color="auto" w:fill="F9F9F5"/>
        </w:rPr>
        <w:t>D. 9</w:t>
      </w:r>
      <w:r>
        <w:rPr>
          <w:rFonts w:ascii="Trebuchet MS" w:hAnsi="Trebuchet MS"/>
          <w:color w:val="2A2A2A"/>
          <w:sz w:val="20"/>
          <w:szCs w:val="20"/>
        </w:rPr>
        <w:br/>
      </w:r>
      <w:r>
        <w:rPr>
          <w:rFonts w:ascii="Trebuchet MS" w:hAnsi="Trebuchet MS"/>
          <w:color w:val="2A2A2A"/>
          <w:sz w:val="20"/>
          <w:szCs w:val="20"/>
          <w:shd w:val="clear" w:color="auto" w:fill="F9F9F5"/>
        </w:rPr>
        <w:t>E. 10</w:t>
      </w:r>
    </w:p>
    <w:p w:rsidR="00527CB2" w:rsidRDefault="00527CB2">
      <w:pPr>
        <w:rPr>
          <w:rFonts w:ascii="Trebuchet MS" w:hAnsi="Trebuchet MS" w:hint="eastAsia"/>
          <w:color w:val="2A2A2A"/>
          <w:sz w:val="20"/>
          <w:szCs w:val="20"/>
          <w:shd w:val="clear" w:color="auto" w:fill="F9F9F5"/>
        </w:rPr>
      </w:pPr>
      <w:r>
        <w:rPr>
          <w:rFonts w:ascii="Trebuchet MS" w:hAnsi="Trebuchet MS" w:hint="eastAsia"/>
          <w:color w:val="2A2A2A"/>
          <w:sz w:val="20"/>
          <w:szCs w:val="20"/>
          <w:shd w:val="clear" w:color="auto" w:fill="F9F9F5"/>
        </w:rPr>
        <w:t>2.</w:t>
      </w:r>
      <w:r w:rsidRPr="00527CB2">
        <w:rPr>
          <w:rFonts w:ascii="Trebuchet MS" w:hAnsi="Trebuchet MS"/>
          <w:color w:val="2A2A2A"/>
          <w:sz w:val="20"/>
          <w:szCs w:val="20"/>
          <w:shd w:val="clear" w:color="auto" w:fill="F9F9F5"/>
        </w:rPr>
        <w:t xml:space="preserve"> </w:t>
      </w:r>
      <w:r>
        <w:rPr>
          <w:rFonts w:ascii="Trebuchet MS" w:hAnsi="Trebuchet MS"/>
          <w:color w:val="2A2A2A"/>
          <w:sz w:val="20"/>
          <w:szCs w:val="20"/>
          <w:shd w:val="clear" w:color="auto" w:fill="F9F9F5"/>
        </w:rPr>
        <w:t>A worker carries jugs of liquid soap from a production line to a packing area, carrying 4 jugs per trip. If the jugs are packed into cartons that hold 7 jugs each, how many jugs are needed to fill the last partially filled carton after the worker has made 17 trips?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1</w:t>
      </w:r>
      <w:r>
        <w:rPr>
          <w:rFonts w:ascii="Trebuchet MS" w:hAnsi="Trebuchet MS"/>
          <w:color w:val="2A2A2A"/>
          <w:sz w:val="20"/>
          <w:szCs w:val="20"/>
        </w:rPr>
        <w:br/>
      </w:r>
      <w:r>
        <w:rPr>
          <w:rFonts w:ascii="Trebuchet MS" w:hAnsi="Trebuchet MS"/>
          <w:color w:val="2A2A2A"/>
          <w:sz w:val="20"/>
          <w:szCs w:val="20"/>
          <w:shd w:val="clear" w:color="auto" w:fill="F9F9F5"/>
        </w:rPr>
        <w:t>B. 2</w:t>
      </w:r>
      <w:r>
        <w:rPr>
          <w:rFonts w:ascii="Trebuchet MS" w:hAnsi="Trebuchet MS"/>
          <w:color w:val="2A2A2A"/>
          <w:sz w:val="20"/>
          <w:szCs w:val="20"/>
        </w:rPr>
        <w:br/>
      </w:r>
      <w:r>
        <w:rPr>
          <w:rFonts w:ascii="Trebuchet MS" w:hAnsi="Trebuchet MS"/>
          <w:color w:val="2A2A2A"/>
          <w:sz w:val="20"/>
          <w:szCs w:val="20"/>
          <w:shd w:val="clear" w:color="auto" w:fill="F9F9F5"/>
        </w:rPr>
        <w:t>C. 4</w:t>
      </w:r>
      <w:r>
        <w:rPr>
          <w:rFonts w:ascii="Trebuchet MS" w:hAnsi="Trebuchet MS"/>
          <w:color w:val="2A2A2A"/>
          <w:sz w:val="20"/>
          <w:szCs w:val="20"/>
        </w:rPr>
        <w:br/>
      </w:r>
      <w:r>
        <w:rPr>
          <w:rFonts w:ascii="Trebuchet MS" w:hAnsi="Trebuchet MS"/>
          <w:color w:val="2A2A2A"/>
          <w:sz w:val="20"/>
          <w:szCs w:val="20"/>
          <w:shd w:val="clear" w:color="auto" w:fill="F9F9F5"/>
        </w:rPr>
        <w:t>D. 5</w:t>
      </w:r>
      <w:r>
        <w:rPr>
          <w:rFonts w:ascii="Trebuchet MS" w:hAnsi="Trebuchet MS"/>
          <w:color w:val="2A2A2A"/>
          <w:sz w:val="20"/>
          <w:szCs w:val="20"/>
        </w:rPr>
        <w:br/>
      </w:r>
      <w:r>
        <w:rPr>
          <w:rFonts w:ascii="Trebuchet MS" w:hAnsi="Trebuchet MS"/>
          <w:color w:val="2A2A2A"/>
          <w:sz w:val="20"/>
          <w:szCs w:val="20"/>
          <w:shd w:val="clear" w:color="auto" w:fill="F9F9F5"/>
        </w:rPr>
        <w:t>E. 6</w:t>
      </w:r>
    </w:p>
    <w:p w:rsidR="00527CB2" w:rsidRDefault="00527CB2">
      <w:pPr>
        <w:rPr>
          <w:rFonts w:ascii="Trebuchet MS" w:hAnsi="Trebuchet MS" w:hint="eastAsia"/>
          <w:color w:val="2A2A2A"/>
          <w:sz w:val="20"/>
          <w:szCs w:val="20"/>
          <w:shd w:val="clear" w:color="auto" w:fill="F9F9F5"/>
        </w:rPr>
      </w:pPr>
      <w:r>
        <w:rPr>
          <w:rFonts w:ascii="Trebuchet MS" w:hAnsi="Trebuchet MS" w:hint="eastAsia"/>
          <w:color w:val="2A2A2A"/>
          <w:sz w:val="20"/>
          <w:szCs w:val="20"/>
          <w:shd w:val="clear" w:color="auto" w:fill="F9F9F5"/>
        </w:rPr>
        <w:t xml:space="preserve">3. </w:t>
      </w:r>
      <w:r>
        <w:rPr>
          <w:noProof/>
        </w:rPr>
        <w:drawing>
          <wp:inline distT="0" distB="0" distL="0" distR="0">
            <wp:extent cx="5431790" cy="1801495"/>
            <wp:effectExtent l="0" t="0" r="0" b="825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31790" cy="1801495"/>
                    </a:xfrm>
                    <a:prstGeom prst="rect">
                      <a:avLst/>
                    </a:prstGeom>
                    <a:noFill/>
                    <a:ln>
                      <a:noFill/>
                    </a:ln>
                  </pic:spPr>
                </pic:pic>
              </a:graphicData>
            </a:graphic>
          </wp:inline>
        </w:drawing>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The figure shown above consists of a shaded 9-sided polygon and 9 unshaded isosceles </w:t>
      </w:r>
      <w:proofErr w:type="spellStart"/>
      <w:r>
        <w:rPr>
          <w:rFonts w:ascii="Trebuchet MS" w:hAnsi="Trebuchet MS"/>
          <w:color w:val="2A2A2A"/>
          <w:sz w:val="20"/>
          <w:szCs w:val="20"/>
          <w:shd w:val="clear" w:color="auto" w:fill="F9F9F5"/>
        </w:rPr>
        <w:t>triangles.For</w:t>
      </w:r>
      <w:proofErr w:type="spellEnd"/>
      <w:r>
        <w:rPr>
          <w:rFonts w:ascii="Trebuchet MS" w:hAnsi="Trebuchet MS"/>
          <w:color w:val="2A2A2A"/>
          <w:sz w:val="20"/>
          <w:szCs w:val="20"/>
          <w:shd w:val="clear" w:color="auto" w:fill="F9F9F5"/>
        </w:rPr>
        <w:t xml:space="preserve"> each isosceles </w:t>
      </w:r>
      <w:proofErr w:type="spellStart"/>
      <w:r>
        <w:rPr>
          <w:rFonts w:ascii="Trebuchet MS" w:hAnsi="Trebuchet MS"/>
          <w:color w:val="2A2A2A"/>
          <w:sz w:val="20"/>
          <w:szCs w:val="20"/>
          <w:shd w:val="clear" w:color="auto" w:fill="F9F9F5"/>
        </w:rPr>
        <w:t>triangle,the</w:t>
      </w:r>
      <w:proofErr w:type="spellEnd"/>
      <w:r>
        <w:rPr>
          <w:rFonts w:ascii="Trebuchet MS" w:hAnsi="Trebuchet MS"/>
          <w:color w:val="2A2A2A"/>
          <w:sz w:val="20"/>
          <w:szCs w:val="20"/>
          <w:shd w:val="clear" w:color="auto" w:fill="F9F9F5"/>
        </w:rPr>
        <w:t xml:space="preserve"> longest side is a side of the shaded polygon and the two sides of equal length are extensions of the two adjacent sides of the shaded </w:t>
      </w:r>
      <w:proofErr w:type="spellStart"/>
      <w:r>
        <w:rPr>
          <w:rFonts w:ascii="Trebuchet MS" w:hAnsi="Trebuchet MS"/>
          <w:color w:val="2A2A2A"/>
          <w:sz w:val="20"/>
          <w:szCs w:val="20"/>
          <w:shd w:val="clear" w:color="auto" w:fill="F9F9F5"/>
        </w:rPr>
        <w:t>polygon.What</w:t>
      </w:r>
      <w:proofErr w:type="spellEnd"/>
      <w:r>
        <w:rPr>
          <w:rFonts w:ascii="Trebuchet MS" w:hAnsi="Trebuchet MS"/>
          <w:color w:val="2A2A2A"/>
          <w:sz w:val="20"/>
          <w:szCs w:val="20"/>
          <w:shd w:val="clear" w:color="auto" w:fill="F9F9F5"/>
        </w:rPr>
        <w:t xml:space="preserve"> is the value of a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100</w:t>
      </w:r>
      <w:r>
        <w:rPr>
          <w:rFonts w:ascii="Trebuchet MS" w:hAnsi="Trebuchet MS"/>
          <w:color w:val="2A2A2A"/>
          <w:sz w:val="20"/>
          <w:szCs w:val="20"/>
        </w:rPr>
        <w:br/>
      </w:r>
      <w:r>
        <w:rPr>
          <w:rFonts w:ascii="Trebuchet MS" w:hAnsi="Trebuchet MS"/>
          <w:color w:val="2A2A2A"/>
          <w:sz w:val="20"/>
          <w:szCs w:val="20"/>
          <w:shd w:val="clear" w:color="auto" w:fill="F9F9F5"/>
        </w:rPr>
        <w:t>B. 105</w:t>
      </w:r>
      <w:r>
        <w:rPr>
          <w:rFonts w:ascii="Trebuchet MS" w:hAnsi="Trebuchet MS"/>
          <w:color w:val="2A2A2A"/>
          <w:sz w:val="20"/>
          <w:szCs w:val="20"/>
        </w:rPr>
        <w:br/>
      </w:r>
      <w:r>
        <w:rPr>
          <w:rFonts w:ascii="Trebuchet MS" w:hAnsi="Trebuchet MS"/>
          <w:color w:val="2A2A2A"/>
          <w:sz w:val="20"/>
          <w:szCs w:val="20"/>
          <w:shd w:val="clear" w:color="auto" w:fill="F9F9F5"/>
        </w:rPr>
        <w:t>C. 110</w:t>
      </w:r>
      <w:r>
        <w:rPr>
          <w:rFonts w:ascii="Trebuchet MS" w:hAnsi="Trebuchet MS"/>
          <w:color w:val="2A2A2A"/>
          <w:sz w:val="20"/>
          <w:szCs w:val="20"/>
        </w:rPr>
        <w:br/>
      </w:r>
      <w:r>
        <w:rPr>
          <w:rFonts w:ascii="Trebuchet MS" w:hAnsi="Trebuchet MS"/>
          <w:color w:val="2A2A2A"/>
          <w:sz w:val="20"/>
          <w:szCs w:val="20"/>
          <w:shd w:val="clear" w:color="auto" w:fill="F9F9F5"/>
        </w:rPr>
        <w:t>D. 115</w:t>
      </w:r>
      <w:r>
        <w:rPr>
          <w:rFonts w:ascii="Trebuchet MS" w:hAnsi="Trebuchet MS"/>
          <w:color w:val="2A2A2A"/>
          <w:sz w:val="20"/>
          <w:szCs w:val="20"/>
        </w:rPr>
        <w:br/>
      </w:r>
      <w:r>
        <w:rPr>
          <w:rFonts w:ascii="Trebuchet MS" w:hAnsi="Trebuchet MS"/>
          <w:color w:val="2A2A2A"/>
          <w:sz w:val="20"/>
          <w:szCs w:val="20"/>
          <w:shd w:val="clear" w:color="auto" w:fill="F9F9F5"/>
        </w:rPr>
        <w:t>E. 120</w:t>
      </w:r>
    </w:p>
    <w:p w:rsidR="00527CB2" w:rsidRPr="00527CB2" w:rsidRDefault="00527CB2" w:rsidP="00527CB2">
      <w:pPr>
        <w:shd w:val="clear" w:color="auto" w:fill="F9F9F5"/>
        <w:textAlignment w:val="top"/>
        <w:rPr>
          <w:rFonts w:ascii="Trebuchet MS" w:eastAsia="Times New Roman" w:hAnsi="Trebuchet MS" w:cs="Times New Roman"/>
          <w:color w:val="2A2A2A"/>
          <w:sz w:val="20"/>
          <w:szCs w:val="20"/>
        </w:rPr>
      </w:pPr>
      <w:r>
        <w:rPr>
          <w:rFonts w:ascii="Trebuchet MS" w:hAnsi="Trebuchet MS" w:hint="eastAsia"/>
          <w:color w:val="2A2A2A"/>
          <w:sz w:val="20"/>
          <w:szCs w:val="20"/>
          <w:shd w:val="clear" w:color="auto" w:fill="F9F9F5"/>
        </w:rPr>
        <w:t xml:space="preserve">4. </w:t>
      </w:r>
      <w:r w:rsidRPr="00527CB2">
        <w:rPr>
          <w:rFonts w:ascii="Trebuchet MS" w:eastAsia="Times New Roman" w:hAnsi="Trebuchet MS" w:cs="Times New Roman"/>
          <w:color w:val="2A2A2A"/>
          <w:sz w:val="20"/>
          <w:szCs w:val="20"/>
        </w:rPr>
        <w:t>Of the 150 houses in a certain development, 60 percent have air-conditioning, 50 percent have a sunporch, and 30 percent have a swimming pool. If 5 of the houses have all three of these amenities and 5 have none of them, how many of the houses have exactly two of these amenitie</w:t>
      </w:r>
      <w:bookmarkStart w:id="0" w:name="_GoBack"/>
      <w:bookmarkEnd w:id="0"/>
      <w:r w:rsidRPr="00527CB2">
        <w:rPr>
          <w:rFonts w:ascii="Trebuchet MS" w:eastAsia="Times New Roman" w:hAnsi="Trebuchet MS" w:cs="Times New Roman"/>
          <w:color w:val="2A2A2A"/>
          <w:sz w:val="20"/>
          <w:szCs w:val="20"/>
        </w:rPr>
        <w:t>s?</w:t>
      </w:r>
    </w:p>
    <w:p w:rsidR="00527CB2" w:rsidRDefault="00527CB2" w:rsidP="00527CB2">
      <w:pPr>
        <w:rPr>
          <w:rFonts w:ascii="Trebuchet MS" w:hAnsi="Trebuchet MS" w:hint="eastAsia"/>
          <w:color w:val="2A2A2A"/>
          <w:sz w:val="20"/>
          <w:szCs w:val="20"/>
          <w:shd w:val="clear" w:color="auto" w:fill="F9F9F5"/>
        </w:rPr>
      </w:pP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(A) 10</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(B) 45</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(C) 50</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(D) 55</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(E) 65</w:t>
      </w:r>
    </w:p>
    <w:p w:rsidR="00527CB2" w:rsidRDefault="00527CB2">
      <w:pPr>
        <w:rPr>
          <w:rFonts w:hint="eastAsia"/>
        </w:rPr>
      </w:pPr>
      <w:r>
        <w:rPr>
          <w:rFonts w:hint="eastAsia"/>
        </w:rPr>
        <w:lastRenderedPageBreak/>
        <w:t xml:space="preserve">1. </w:t>
      </w:r>
      <w:r>
        <w:rPr>
          <w:rFonts w:ascii="Trebuchet MS" w:hAnsi="Trebuchet MS"/>
          <w:color w:val="2A2A2A"/>
          <w:sz w:val="20"/>
          <w:szCs w:val="20"/>
          <w:shd w:val="clear" w:color="auto" w:fill="F9F9F5"/>
        </w:rPr>
        <w:t>Max purchased a guitar for a total of $624</w:t>
      </w:r>
      <w:proofErr w:type="gramStart"/>
      <w:r>
        <w:rPr>
          <w:rFonts w:ascii="Trebuchet MS" w:hAnsi="Trebuchet MS"/>
          <w:color w:val="2A2A2A"/>
          <w:sz w:val="20"/>
          <w:szCs w:val="20"/>
          <w:shd w:val="clear" w:color="auto" w:fill="F9F9F5"/>
        </w:rPr>
        <w:t>,which</w:t>
      </w:r>
      <w:proofErr w:type="gramEnd"/>
      <w:r>
        <w:rPr>
          <w:rFonts w:ascii="Trebuchet MS" w:hAnsi="Trebuchet MS"/>
          <w:color w:val="2A2A2A"/>
          <w:sz w:val="20"/>
          <w:szCs w:val="20"/>
          <w:shd w:val="clear" w:color="auto" w:fill="F9F9F5"/>
        </w:rPr>
        <w:t xml:space="preserve"> consisted of the price of the guitar and the sales </w:t>
      </w:r>
      <w:proofErr w:type="spellStart"/>
      <w:r>
        <w:rPr>
          <w:rFonts w:ascii="Trebuchet MS" w:hAnsi="Trebuchet MS"/>
          <w:color w:val="2A2A2A"/>
          <w:sz w:val="20"/>
          <w:szCs w:val="20"/>
          <w:shd w:val="clear" w:color="auto" w:fill="F9F9F5"/>
        </w:rPr>
        <w:t>tax.Was</w:t>
      </w:r>
      <w:proofErr w:type="spellEnd"/>
      <w:r>
        <w:rPr>
          <w:rFonts w:ascii="Trebuchet MS" w:hAnsi="Trebuchet MS"/>
          <w:color w:val="2A2A2A"/>
          <w:sz w:val="20"/>
          <w:szCs w:val="20"/>
          <w:shd w:val="clear" w:color="auto" w:fill="F9F9F5"/>
        </w:rPr>
        <w:t xml:space="preserve"> the sales tax rate greater than 3 percent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The price of the guitar that Max purchased was less than $602.</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(2) The sales tax for the guitar that Max purchased was less than $30.</w:t>
      </w:r>
    </w:p>
    <w:p w:rsidR="00527CB2" w:rsidRDefault="00527CB2">
      <w:pPr>
        <w:rPr>
          <w:rStyle w:val="mi"/>
          <w:rFonts w:ascii="MathJax_Math-italic" w:hAnsi="MathJax_Math-italic" w:hint="eastAsia"/>
          <w:color w:val="2A2A2A"/>
          <w:sz w:val="19"/>
          <w:szCs w:val="19"/>
          <w:bdr w:val="none" w:sz="0" w:space="0" w:color="auto" w:frame="1"/>
        </w:rPr>
      </w:pPr>
      <w:r>
        <w:rPr>
          <w:rFonts w:hint="eastAsia"/>
        </w:rPr>
        <w:t xml:space="preserve">2. </w:t>
      </w:r>
      <w:r>
        <w:rPr>
          <w:rFonts w:ascii="Trebuchet MS" w:hAnsi="Trebuchet MS"/>
          <w:color w:val="2A2A2A"/>
          <w:sz w:val="20"/>
          <w:szCs w:val="20"/>
          <w:shd w:val="clear" w:color="auto" w:fill="F9F9F5"/>
        </w:rPr>
        <w:t>If x and y are positive numbers, is </w:t>
      </w:r>
    </w:p>
    <w:p w:rsidR="00527CB2" w:rsidRDefault="00527CB2">
      <w:pPr>
        <w:rPr>
          <w:rFonts w:ascii="Trebuchet MS" w:hAnsi="Trebuchet MS" w:hint="eastAsia"/>
          <w:color w:val="2A2A2A"/>
          <w:sz w:val="20"/>
          <w:szCs w:val="20"/>
          <w:shd w:val="clear" w:color="auto" w:fill="F9F9F5"/>
        </w:rPr>
      </w:pPr>
      <w:r>
        <w:rPr>
          <w:noProof/>
        </w:rPr>
        <w:drawing>
          <wp:inline distT="0" distB="0" distL="0" distR="0" wp14:anchorId="00B5A8EE" wp14:editId="2A4592DF">
            <wp:extent cx="800100" cy="314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800100" cy="314325"/>
                    </a:xfrm>
                    <a:prstGeom prst="rect">
                      <a:avLst/>
                    </a:prstGeom>
                  </pic:spPr>
                </pic:pic>
              </a:graphicData>
            </a:graphic>
          </wp:inline>
        </w:drawing>
      </w:r>
      <w:r>
        <w:rPr>
          <w:rFonts w:ascii="Trebuchet MS" w:hAnsi="Trebuchet MS"/>
          <w:color w:val="2A2A2A"/>
          <w:sz w:val="20"/>
          <w:szCs w:val="20"/>
        </w:rPr>
        <w:t xml:space="preserve">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(1) </w:t>
      </w:r>
      <w:proofErr w:type="gramStart"/>
      <w:r>
        <w:rPr>
          <w:rFonts w:ascii="Trebuchet MS" w:hAnsi="Trebuchet MS"/>
          <w:color w:val="2A2A2A"/>
          <w:sz w:val="20"/>
          <w:szCs w:val="20"/>
          <w:shd w:val="clear" w:color="auto" w:fill="F9F9F5"/>
        </w:rPr>
        <w:t>x</w:t>
      </w:r>
      <w:proofErr w:type="gramEnd"/>
      <w:r>
        <w:rPr>
          <w:rFonts w:ascii="Trebuchet MS" w:hAnsi="Trebuchet MS"/>
          <w:color w:val="2A2A2A"/>
          <w:sz w:val="20"/>
          <w:szCs w:val="20"/>
          <w:shd w:val="clear" w:color="auto" w:fill="F9F9F5"/>
        </w:rPr>
        <w:t xml:space="preserve"> &gt; 1</w:t>
      </w:r>
      <w:r>
        <w:rPr>
          <w:rFonts w:ascii="Trebuchet MS" w:hAnsi="Trebuchet MS"/>
          <w:color w:val="2A2A2A"/>
          <w:sz w:val="20"/>
          <w:szCs w:val="20"/>
        </w:rPr>
        <w:br/>
      </w:r>
      <w:r>
        <w:rPr>
          <w:rFonts w:ascii="Trebuchet MS" w:hAnsi="Trebuchet MS"/>
          <w:color w:val="2A2A2A"/>
          <w:sz w:val="20"/>
          <w:szCs w:val="20"/>
          <w:shd w:val="clear" w:color="auto" w:fill="F9F9F5"/>
        </w:rPr>
        <w:t>(2) x &lt; y</w:t>
      </w:r>
    </w:p>
    <w:p w:rsidR="00527CB2" w:rsidRDefault="00527CB2">
      <w:pPr>
        <w:rPr>
          <w:rFonts w:ascii="Trebuchet MS" w:hAnsi="Trebuchet MS" w:hint="eastAsia"/>
          <w:color w:val="2A2A2A"/>
          <w:sz w:val="20"/>
          <w:szCs w:val="20"/>
          <w:shd w:val="clear" w:color="auto" w:fill="F9F9F5"/>
        </w:rPr>
      </w:pPr>
      <w:r>
        <w:rPr>
          <w:rFonts w:ascii="Trebuchet MS" w:hAnsi="Trebuchet MS" w:hint="eastAsia"/>
          <w:color w:val="2A2A2A"/>
          <w:sz w:val="20"/>
          <w:szCs w:val="20"/>
          <w:shd w:val="clear" w:color="auto" w:fill="F9F9F5"/>
        </w:rPr>
        <w:t xml:space="preserve">3. </w:t>
      </w:r>
      <w:r>
        <w:rPr>
          <w:rFonts w:ascii="Trebuchet MS" w:hAnsi="Trebuchet MS"/>
          <w:color w:val="2A2A2A"/>
          <w:sz w:val="20"/>
          <w:szCs w:val="20"/>
          <w:shd w:val="clear" w:color="auto" w:fill="F9F9F5"/>
        </w:rPr>
        <w:t>In the two-digit integers 3</w:t>
      </w:r>
      <w:r>
        <w:rPr>
          <w:rStyle w:val="mi"/>
          <w:rFonts w:ascii="MathJax_AMS" w:hAnsi="MathJax_AMS"/>
          <w:color w:val="2A2A2A"/>
          <w:bdr w:val="none" w:sz="0" w:space="0" w:color="auto" w:frame="1"/>
        </w:rPr>
        <w:t>□</w:t>
      </w:r>
      <w:r>
        <w:rPr>
          <w:rStyle w:val="mjxassistivemathml"/>
          <w:rFonts w:ascii="Times New Roman" w:hAnsi="Times New Roman" w:cs="Times New Roman"/>
          <w:color w:val="2A2A2A"/>
          <w:sz w:val="20"/>
          <w:szCs w:val="20"/>
          <w:bdr w:val="none" w:sz="0" w:space="0" w:color="auto" w:frame="1"/>
        </w:rPr>
        <w:t>◻</w:t>
      </w:r>
      <w:r>
        <w:rPr>
          <w:rFonts w:ascii="Trebuchet MS" w:hAnsi="Trebuchet MS"/>
          <w:color w:val="2A2A2A"/>
          <w:sz w:val="20"/>
          <w:szCs w:val="20"/>
          <w:shd w:val="clear" w:color="auto" w:fill="F9F9F5"/>
        </w:rPr>
        <w:t> and 2</w:t>
      </w:r>
      <w:r>
        <w:rPr>
          <w:rStyle w:val="mo"/>
          <w:rFonts w:ascii="Cambria Math" w:hAnsi="Cambria Math" w:cs="Cambria Math"/>
          <w:color w:val="2A2A2A"/>
          <w:bdr w:val="none" w:sz="0" w:space="0" w:color="auto" w:frame="1"/>
        </w:rPr>
        <w:t>△</w:t>
      </w:r>
      <w:r>
        <w:rPr>
          <w:rStyle w:val="mjxassistivemathml"/>
          <w:rFonts w:ascii="Cambria Math" w:hAnsi="Cambria Math" w:cs="Cambria Math"/>
          <w:color w:val="2A2A2A"/>
          <w:sz w:val="20"/>
          <w:szCs w:val="20"/>
          <w:bdr w:val="none" w:sz="0" w:space="0" w:color="auto" w:frame="1"/>
        </w:rPr>
        <w:t>△</w:t>
      </w:r>
      <w:r>
        <w:rPr>
          <w:rFonts w:ascii="Trebuchet MS" w:hAnsi="Trebuchet MS"/>
          <w:color w:val="2A2A2A"/>
          <w:sz w:val="20"/>
          <w:szCs w:val="20"/>
          <w:shd w:val="clear" w:color="auto" w:fill="F9F9F5"/>
        </w:rPr>
        <w:t>,the symbols </w:t>
      </w:r>
      <w:r>
        <w:rPr>
          <w:rStyle w:val="mi"/>
          <w:rFonts w:ascii="MathJax_AMS" w:hAnsi="MathJax_AMS"/>
          <w:color w:val="2A2A2A"/>
          <w:bdr w:val="none" w:sz="0" w:space="0" w:color="auto" w:frame="1"/>
        </w:rPr>
        <w:t>□</w:t>
      </w:r>
      <w:r>
        <w:rPr>
          <w:rStyle w:val="mjxassistivemathml"/>
          <w:rFonts w:ascii="Times New Roman" w:hAnsi="Times New Roman" w:cs="Times New Roman"/>
          <w:color w:val="2A2A2A"/>
          <w:sz w:val="20"/>
          <w:szCs w:val="20"/>
          <w:bdr w:val="none" w:sz="0" w:space="0" w:color="auto" w:frame="1"/>
        </w:rPr>
        <w:t>◻</w:t>
      </w:r>
      <w:r>
        <w:rPr>
          <w:rFonts w:ascii="Trebuchet MS" w:hAnsi="Trebuchet MS"/>
          <w:color w:val="2A2A2A"/>
          <w:sz w:val="20"/>
          <w:szCs w:val="20"/>
          <w:shd w:val="clear" w:color="auto" w:fill="F9F9F5"/>
        </w:rPr>
        <w:t> and </w:t>
      </w:r>
      <w:r>
        <w:rPr>
          <w:rStyle w:val="mo"/>
          <w:rFonts w:ascii="Cambria Math" w:hAnsi="Cambria Math" w:cs="Cambria Math"/>
          <w:color w:val="2A2A2A"/>
          <w:bdr w:val="none" w:sz="0" w:space="0" w:color="auto" w:frame="1"/>
        </w:rPr>
        <w:t>△</w:t>
      </w:r>
      <w:r>
        <w:rPr>
          <w:rStyle w:val="mjxassistivemathml"/>
          <w:rFonts w:ascii="Cambria Math" w:hAnsi="Cambria Math" w:cs="Cambria Math"/>
          <w:color w:val="2A2A2A"/>
          <w:sz w:val="20"/>
          <w:szCs w:val="20"/>
          <w:bdr w:val="none" w:sz="0" w:space="0" w:color="auto" w:frame="1"/>
        </w:rPr>
        <w:t>△</w:t>
      </w:r>
      <w:r>
        <w:rPr>
          <w:rFonts w:ascii="Trebuchet MS" w:hAnsi="Trebuchet MS"/>
          <w:color w:val="2A2A2A"/>
          <w:sz w:val="20"/>
          <w:szCs w:val="20"/>
          <w:shd w:val="clear" w:color="auto" w:fill="F9F9F5"/>
        </w:rPr>
        <w:t xml:space="preserve"> represent different </w:t>
      </w:r>
      <w:proofErr w:type="spellStart"/>
      <w:r>
        <w:rPr>
          <w:rFonts w:ascii="Trebuchet MS" w:hAnsi="Trebuchet MS"/>
          <w:color w:val="2A2A2A"/>
          <w:sz w:val="20"/>
          <w:szCs w:val="20"/>
          <w:shd w:val="clear" w:color="auto" w:fill="F9F9F5"/>
        </w:rPr>
        <w:t>digits,and</w:t>
      </w:r>
      <w:proofErr w:type="spellEnd"/>
      <w:r>
        <w:rPr>
          <w:rFonts w:ascii="Trebuchet MS" w:hAnsi="Trebuchet MS"/>
          <w:color w:val="2A2A2A"/>
          <w:sz w:val="20"/>
          <w:szCs w:val="20"/>
          <w:shd w:val="clear" w:color="auto" w:fill="F9F9F5"/>
        </w:rPr>
        <w:t xml:space="preserve"> the product (3</w:t>
      </w:r>
      <w:r>
        <w:rPr>
          <w:rStyle w:val="mi"/>
          <w:rFonts w:ascii="MathJax_AMS" w:hAnsi="MathJax_AMS"/>
          <w:color w:val="2A2A2A"/>
          <w:bdr w:val="none" w:sz="0" w:space="0" w:color="auto" w:frame="1"/>
        </w:rPr>
        <w:t>□</w:t>
      </w:r>
      <w:r>
        <w:rPr>
          <w:rStyle w:val="mjxassistivemathml"/>
          <w:rFonts w:ascii="Times New Roman" w:hAnsi="Times New Roman" w:cs="Times New Roman"/>
          <w:color w:val="2A2A2A"/>
          <w:sz w:val="20"/>
          <w:szCs w:val="20"/>
          <w:bdr w:val="none" w:sz="0" w:space="0" w:color="auto" w:frame="1"/>
        </w:rPr>
        <w:t>◻</w:t>
      </w:r>
      <w:r>
        <w:rPr>
          <w:rFonts w:ascii="Trebuchet MS" w:hAnsi="Trebuchet MS"/>
          <w:color w:val="2A2A2A"/>
          <w:sz w:val="20"/>
          <w:szCs w:val="20"/>
          <w:shd w:val="clear" w:color="auto" w:fill="F9F9F5"/>
        </w:rPr>
        <w:t>)(2</w:t>
      </w:r>
      <w:r>
        <w:rPr>
          <w:rStyle w:val="mo"/>
          <w:rFonts w:ascii="Cambria Math" w:hAnsi="Cambria Math" w:cs="Cambria Math"/>
          <w:color w:val="2A2A2A"/>
          <w:bdr w:val="none" w:sz="0" w:space="0" w:color="auto" w:frame="1"/>
        </w:rPr>
        <w:t>△</w:t>
      </w:r>
      <w:r>
        <w:rPr>
          <w:rStyle w:val="mjxassistivemathml"/>
          <w:rFonts w:ascii="Cambria Math" w:hAnsi="Cambria Math" w:cs="Cambria Math"/>
          <w:color w:val="2A2A2A"/>
          <w:sz w:val="20"/>
          <w:szCs w:val="20"/>
          <w:bdr w:val="none" w:sz="0" w:space="0" w:color="auto" w:frame="1"/>
        </w:rPr>
        <w:t>△</w:t>
      </w:r>
      <w:r>
        <w:rPr>
          <w:rFonts w:ascii="Trebuchet MS" w:hAnsi="Trebuchet MS"/>
          <w:color w:val="2A2A2A"/>
          <w:sz w:val="20"/>
          <w:szCs w:val="20"/>
          <w:shd w:val="clear" w:color="auto" w:fill="F9F9F5"/>
        </w:rPr>
        <w:t>) is equal to 864 .What digit does </w:t>
      </w:r>
      <w:r>
        <w:rPr>
          <w:rStyle w:val="mi"/>
          <w:rFonts w:ascii="MathJax_AMS" w:hAnsi="MathJax_AMS"/>
          <w:color w:val="2A2A2A"/>
          <w:bdr w:val="none" w:sz="0" w:space="0" w:color="auto" w:frame="1"/>
        </w:rPr>
        <w:t>□</w:t>
      </w:r>
      <w:r>
        <w:rPr>
          <w:rStyle w:val="mjxassistivemathml"/>
          <w:rFonts w:ascii="Times New Roman" w:hAnsi="Times New Roman" w:cs="Times New Roman"/>
          <w:color w:val="2A2A2A"/>
          <w:sz w:val="20"/>
          <w:szCs w:val="20"/>
          <w:bdr w:val="none" w:sz="0" w:space="0" w:color="auto" w:frame="1"/>
        </w:rPr>
        <w:t>◻</w:t>
      </w:r>
      <w:r>
        <w:rPr>
          <w:rFonts w:ascii="Trebuchet MS" w:hAnsi="Trebuchet MS"/>
          <w:color w:val="2A2A2A"/>
          <w:sz w:val="20"/>
          <w:szCs w:val="20"/>
          <w:shd w:val="clear" w:color="auto" w:fill="F9F9F5"/>
        </w:rPr>
        <w:t> represent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(1) The sum of </w:t>
      </w:r>
      <w:r>
        <w:rPr>
          <w:rStyle w:val="mi"/>
          <w:rFonts w:ascii="MathJax_AMS" w:hAnsi="MathJax_AMS"/>
          <w:color w:val="2A2A2A"/>
          <w:bdr w:val="none" w:sz="0" w:space="0" w:color="auto" w:frame="1"/>
        </w:rPr>
        <w:t>□</w:t>
      </w:r>
      <w:r>
        <w:rPr>
          <w:rStyle w:val="mjxassistivemathml"/>
          <w:rFonts w:ascii="Times New Roman" w:hAnsi="Times New Roman" w:cs="Times New Roman"/>
          <w:color w:val="2A2A2A"/>
          <w:sz w:val="20"/>
          <w:szCs w:val="20"/>
          <w:bdr w:val="none" w:sz="0" w:space="0" w:color="auto" w:frame="1"/>
        </w:rPr>
        <w:t>◻</w:t>
      </w:r>
      <w:r>
        <w:rPr>
          <w:rFonts w:ascii="Trebuchet MS" w:hAnsi="Trebuchet MS"/>
          <w:color w:val="2A2A2A"/>
          <w:sz w:val="20"/>
          <w:szCs w:val="20"/>
          <w:shd w:val="clear" w:color="auto" w:fill="F9F9F5"/>
        </w:rPr>
        <w:t> and </w:t>
      </w:r>
      <w:r>
        <w:rPr>
          <w:rStyle w:val="mo"/>
          <w:rFonts w:ascii="Cambria Math" w:hAnsi="Cambria Math" w:cs="Cambria Math"/>
          <w:color w:val="2A2A2A"/>
          <w:bdr w:val="none" w:sz="0" w:space="0" w:color="auto" w:frame="1"/>
        </w:rPr>
        <w:t>△</w:t>
      </w:r>
      <w:r>
        <w:rPr>
          <w:rStyle w:val="mjxassistivemathml"/>
          <w:rFonts w:ascii="Cambria Math" w:hAnsi="Cambria Math" w:cs="Cambria Math"/>
          <w:color w:val="2A2A2A"/>
          <w:sz w:val="20"/>
          <w:szCs w:val="20"/>
          <w:bdr w:val="none" w:sz="0" w:space="0" w:color="auto" w:frame="1"/>
        </w:rPr>
        <w:t>△</w:t>
      </w:r>
      <w:r>
        <w:rPr>
          <w:rFonts w:ascii="Trebuchet MS" w:hAnsi="Trebuchet MS"/>
          <w:color w:val="2A2A2A"/>
          <w:sz w:val="20"/>
          <w:szCs w:val="20"/>
          <w:shd w:val="clear" w:color="auto" w:fill="F9F9F5"/>
        </w:rPr>
        <w:t> is 10.</w:t>
      </w:r>
      <w:r>
        <w:rPr>
          <w:rFonts w:ascii="Trebuchet MS" w:hAnsi="Trebuchet MS"/>
          <w:color w:val="2A2A2A"/>
          <w:sz w:val="20"/>
          <w:szCs w:val="20"/>
        </w:rPr>
        <w:br/>
      </w:r>
      <w:r>
        <w:rPr>
          <w:rFonts w:ascii="Trebuchet MS" w:hAnsi="Trebuchet MS"/>
          <w:color w:val="2A2A2A"/>
          <w:sz w:val="20"/>
          <w:szCs w:val="20"/>
          <w:shd w:val="clear" w:color="auto" w:fill="F9F9F5"/>
        </w:rPr>
        <w:t>(2) The product of </w:t>
      </w:r>
      <w:r>
        <w:rPr>
          <w:rStyle w:val="mi"/>
          <w:rFonts w:ascii="MathJax_AMS" w:hAnsi="MathJax_AMS"/>
          <w:color w:val="2A2A2A"/>
          <w:bdr w:val="none" w:sz="0" w:space="0" w:color="auto" w:frame="1"/>
        </w:rPr>
        <w:t>□</w:t>
      </w:r>
      <w:r>
        <w:rPr>
          <w:rStyle w:val="mjxassistivemathml"/>
          <w:rFonts w:ascii="Times New Roman" w:hAnsi="Times New Roman" w:cs="Times New Roman"/>
          <w:color w:val="2A2A2A"/>
          <w:sz w:val="20"/>
          <w:szCs w:val="20"/>
          <w:bdr w:val="none" w:sz="0" w:space="0" w:color="auto" w:frame="1"/>
        </w:rPr>
        <w:t>◻</w:t>
      </w:r>
      <w:r>
        <w:rPr>
          <w:rFonts w:ascii="Trebuchet MS" w:hAnsi="Trebuchet MS"/>
          <w:color w:val="2A2A2A"/>
          <w:sz w:val="20"/>
          <w:szCs w:val="20"/>
          <w:shd w:val="clear" w:color="auto" w:fill="F9F9F5"/>
        </w:rPr>
        <w:t> and </w:t>
      </w:r>
      <w:r>
        <w:rPr>
          <w:rStyle w:val="mo"/>
          <w:rFonts w:ascii="Cambria Math" w:hAnsi="Cambria Math" w:cs="Cambria Math"/>
          <w:color w:val="2A2A2A"/>
          <w:bdr w:val="none" w:sz="0" w:space="0" w:color="auto" w:frame="1"/>
        </w:rPr>
        <w:t>△</w:t>
      </w:r>
      <w:r>
        <w:rPr>
          <w:rStyle w:val="mjxassistivemathml"/>
          <w:rFonts w:ascii="Cambria Math" w:hAnsi="Cambria Math" w:cs="Cambria Math"/>
          <w:color w:val="2A2A2A"/>
          <w:sz w:val="20"/>
          <w:szCs w:val="20"/>
          <w:bdr w:val="none" w:sz="0" w:space="0" w:color="auto" w:frame="1"/>
        </w:rPr>
        <w:t>△</w:t>
      </w:r>
      <w:r>
        <w:rPr>
          <w:rFonts w:ascii="Trebuchet MS" w:hAnsi="Trebuchet MS"/>
          <w:color w:val="2A2A2A"/>
          <w:sz w:val="20"/>
          <w:szCs w:val="20"/>
          <w:shd w:val="clear" w:color="auto" w:fill="F9F9F5"/>
        </w:rPr>
        <w:t> is 24</w:t>
      </w:r>
    </w:p>
    <w:p w:rsidR="00527CB2" w:rsidRDefault="00527CB2">
      <w:pPr>
        <w:rPr>
          <w:rFonts w:hint="eastAsia"/>
        </w:rPr>
      </w:pPr>
      <w:r>
        <w:rPr>
          <w:rFonts w:ascii="Trebuchet MS" w:hAnsi="Trebuchet MS" w:hint="eastAsia"/>
          <w:color w:val="2A2A2A"/>
          <w:sz w:val="20"/>
          <w:szCs w:val="20"/>
          <w:shd w:val="clear" w:color="auto" w:fill="F9F9F5"/>
        </w:rPr>
        <w:t xml:space="preserve">4. </w:t>
      </w:r>
      <w:r>
        <w:rPr>
          <w:noProof/>
        </w:rPr>
        <w:drawing>
          <wp:inline distT="0" distB="0" distL="0" distR="0">
            <wp:extent cx="2695575" cy="921385"/>
            <wp:effectExtent l="0" t="0" r="9525" b="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5575" cy="921385"/>
                    </a:xfrm>
                    <a:prstGeom prst="rect">
                      <a:avLst/>
                    </a:prstGeom>
                    <a:noFill/>
                    <a:ln>
                      <a:noFill/>
                    </a:ln>
                  </pic:spPr>
                </pic:pic>
              </a:graphicData>
            </a:graphic>
          </wp:inline>
        </w:drawing>
      </w:r>
      <w:r>
        <w:rPr>
          <w:rFonts w:ascii="Trebuchet MS" w:hAnsi="Trebuchet MS"/>
          <w:color w:val="2A2A2A"/>
          <w:sz w:val="20"/>
          <w:szCs w:val="20"/>
        </w:rPr>
        <w:br/>
      </w:r>
      <w:r>
        <w:rPr>
          <w:rFonts w:ascii="Trebuchet MS" w:hAnsi="Trebuchet MS"/>
          <w:color w:val="2A2A2A"/>
          <w:sz w:val="20"/>
          <w:szCs w:val="20"/>
          <w:shd w:val="clear" w:color="auto" w:fill="F9F9F5"/>
        </w:rPr>
        <w:t xml:space="preserve">Kim and Sue each bought some roses and some daisies at the prices shown </w:t>
      </w:r>
      <w:proofErr w:type="spellStart"/>
      <w:r>
        <w:rPr>
          <w:rFonts w:ascii="Trebuchet MS" w:hAnsi="Trebuchet MS"/>
          <w:color w:val="2A2A2A"/>
          <w:sz w:val="20"/>
          <w:szCs w:val="20"/>
          <w:shd w:val="clear" w:color="auto" w:fill="F9F9F5"/>
        </w:rPr>
        <w:t>above.If</w:t>
      </w:r>
      <w:proofErr w:type="spellEnd"/>
      <w:r>
        <w:rPr>
          <w:rFonts w:ascii="Trebuchet MS" w:hAnsi="Trebuchet MS"/>
          <w:color w:val="2A2A2A"/>
          <w:sz w:val="20"/>
          <w:szCs w:val="20"/>
          <w:shd w:val="clear" w:color="auto" w:fill="F9F9F5"/>
        </w:rPr>
        <w:t xml:space="preserve"> Kim bought the same total number of roses and daisies as </w:t>
      </w:r>
      <w:proofErr w:type="spellStart"/>
      <w:r>
        <w:rPr>
          <w:rFonts w:ascii="Trebuchet MS" w:hAnsi="Trebuchet MS"/>
          <w:color w:val="2A2A2A"/>
          <w:sz w:val="20"/>
          <w:szCs w:val="20"/>
          <w:shd w:val="clear" w:color="auto" w:fill="F9F9F5"/>
        </w:rPr>
        <w:t>Sue</w:t>
      </w:r>
      <w:proofErr w:type="gramStart"/>
      <w:r>
        <w:rPr>
          <w:rFonts w:ascii="Trebuchet MS" w:hAnsi="Trebuchet MS"/>
          <w:color w:val="2A2A2A"/>
          <w:sz w:val="20"/>
          <w:szCs w:val="20"/>
          <w:shd w:val="clear" w:color="auto" w:fill="F9F9F5"/>
        </w:rPr>
        <w:t>,was</w:t>
      </w:r>
      <w:proofErr w:type="spellEnd"/>
      <w:proofErr w:type="gramEnd"/>
      <w:r>
        <w:rPr>
          <w:rFonts w:ascii="Trebuchet MS" w:hAnsi="Trebuchet MS"/>
          <w:color w:val="2A2A2A"/>
          <w:sz w:val="20"/>
          <w:szCs w:val="20"/>
          <w:shd w:val="clear" w:color="auto" w:fill="F9F9F5"/>
        </w:rPr>
        <w:t xml:space="preserve"> the price of Kim's purchase of roses and daisies higher than the price of Sue's purchase of roses and daisies?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(1) Kim bought twice as many daisies as </w:t>
      </w:r>
      <w:proofErr w:type="gramStart"/>
      <w:r>
        <w:rPr>
          <w:rFonts w:ascii="Trebuchet MS" w:hAnsi="Trebuchet MS"/>
          <w:color w:val="2A2A2A"/>
          <w:sz w:val="20"/>
          <w:szCs w:val="20"/>
          <w:shd w:val="clear" w:color="auto" w:fill="F9F9F5"/>
        </w:rPr>
        <w:t>roses</w:t>
      </w:r>
      <w:proofErr w:type="gramEnd"/>
      <w:r>
        <w:rPr>
          <w:rFonts w:ascii="Trebuchet MS" w:hAnsi="Trebuchet MS"/>
          <w:color w:val="2A2A2A"/>
          <w:sz w:val="20"/>
          <w:szCs w:val="20"/>
        </w:rPr>
        <w:br/>
      </w:r>
      <w:r>
        <w:rPr>
          <w:rFonts w:ascii="Trebuchet MS" w:hAnsi="Trebuchet MS"/>
          <w:color w:val="2A2A2A"/>
          <w:sz w:val="20"/>
          <w:szCs w:val="20"/>
          <w:shd w:val="clear" w:color="auto" w:fill="F9F9F5"/>
        </w:rPr>
        <w:t>(2) Kim bought 4 more roses than Sue bought</w:t>
      </w:r>
    </w:p>
    <w:p w:rsidR="00527CB2" w:rsidRDefault="00527CB2">
      <w:pPr>
        <w:rPr>
          <w:rFonts w:hint="eastAsia"/>
        </w:rPr>
      </w:pPr>
      <w:r>
        <w:rPr>
          <w:rFonts w:hint="eastAsia"/>
        </w:rPr>
        <w:t>SC</w:t>
      </w:r>
    </w:p>
    <w:p w:rsidR="00527CB2" w:rsidRDefault="00527CB2">
      <w:pPr>
        <w:rPr>
          <w:rFonts w:ascii="Trebuchet MS" w:hAnsi="Trebuchet MS" w:hint="eastAsia"/>
          <w:color w:val="2A2A2A"/>
          <w:sz w:val="20"/>
          <w:szCs w:val="20"/>
          <w:shd w:val="clear" w:color="auto" w:fill="F9F9F5"/>
        </w:rPr>
      </w:pPr>
      <w:r>
        <w:rPr>
          <w:rFonts w:hint="eastAsia"/>
        </w:rPr>
        <w:t xml:space="preserve">1. </w:t>
      </w:r>
      <w:r>
        <w:rPr>
          <w:rFonts w:ascii="Trebuchet MS" w:hAnsi="Trebuchet MS"/>
          <w:color w:val="2A2A2A"/>
          <w:sz w:val="20"/>
          <w:szCs w:val="20"/>
          <w:shd w:val="clear" w:color="auto" w:fill="F9F9F5"/>
        </w:rPr>
        <w:t>Next month, state wildlife officials are scheduled to take over the job of increasing the wolf population in the federally designated recovery </w:t>
      </w:r>
      <w:r>
        <w:rPr>
          <w:rFonts w:ascii="Trebuchet MS" w:hAnsi="Trebuchet MS"/>
          <w:color w:val="2A2A2A"/>
          <w:sz w:val="20"/>
          <w:szCs w:val="20"/>
          <w:u w:val="single"/>
          <w:bdr w:val="none" w:sz="0" w:space="0" w:color="auto" w:frame="1"/>
          <w:shd w:val="clear" w:color="auto" w:fill="F9F9F5"/>
        </w:rPr>
        <w:t>area, the number of which will however</w:t>
      </w:r>
      <w:r>
        <w:rPr>
          <w:rFonts w:ascii="Trebuchet MS" w:hAnsi="Trebuchet MS"/>
          <w:color w:val="2A2A2A"/>
          <w:sz w:val="20"/>
          <w:szCs w:val="20"/>
          <w:shd w:val="clear" w:color="auto" w:fill="F9F9F5"/>
        </w:rPr>
        <w:t> ultimately be dictated by the number of prey in the area.</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area, the number of which will however</w:t>
      </w:r>
      <w:r>
        <w:rPr>
          <w:rFonts w:ascii="Trebuchet MS" w:hAnsi="Trebuchet MS"/>
          <w:color w:val="2A2A2A"/>
          <w:sz w:val="20"/>
          <w:szCs w:val="20"/>
        </w:rPr>
        <w:br/>
      </w:r>
      <w:r>
        <w:rPr>
          <w:rFonts w:ascii="Trebuchet MS" w:hAnsi="Trebuchet MS"/>
          <w:color w:val="2A2A2A"/>
          <w:sz w:val="20"/>
          <w:szCs w:val="20"/>
          <w:shd w:val="clear" w:color="auto" w:fill="F9F9F5"/>
        </w:rPr>
        <w:t>B. area; the size of the population, however, will</w:t>
      </w:r>
      <w:r>
        <w:rPr>
          <w:rFonts w:ascii="Trebuchet MS" w:hAnsi="Trebuchet MS"/>
          <w:color w:val="2A2A2A"/>
          <w:sz w:val="20"/>
          <w:szCs w:val="20"/>
        </w:rPr>
        <w:br/>
      </w:r>
      <w:r>
        <w:rPr>
          <w:rFonts w:ascii="Trebuchet MS" w:hAnsi="Trebuchet MS"/>
          <w:color w:val="2A2A2A"/>
          <w:sz w:val="20"/>
          <w:szCs w:val="20"/>
          <w:shd w:val="clear" w:color="auto" w:fill="F9F9F5"/>
        </w:rPr>
        <w:t>C. area, however the number of wolves will</w:t>
      </w:r>
      <w:r>
        <w:rPr>
          <w:rFonts w:ascii="Trebuchet MS" w:hAnsi="Trebuchet MS"/>
          <w:color w:val="2A2A2A"/>
          <w:sz w:val="20"/>
          <w:szCs w:val="20"/>
        </w:rPr>
        <w:br/>
      </w:r>
      <w:r>
        <w:rPr>
          <w:rFonts w:ascii="Trebuchet MS" w:hAnsi="Trebuchet MS"/>
          <w:color w:val="2A2A2A"/>
          <w:sz w:val="20"/>
          <w:szCs w:val="20"/>
          <w:shd w:val="clear" w:color="auto" w:fill="F9F9F5"/>
        </w:rPr>
        <w:t>D. area; the number of which will, however</w:t>
      </w:r>
      <w:proofErr w:type="gramStart"/>
      <w:r>
        <w:rPr>
          <w:rFonts w:ascii="Trebuchet MS" w:hAnsi="Trebuchet MS"/>
          <w:color w:val="2A2A2A"/>
          <w:sz w:val="20"/>
          <w:szCs w:val="20"/>
          <w:shd w:val="clear" w:color="auto" w:fill="F9F9F5"/>
        </w:rPr>
        <w:t>,</w:t>
      </w:r>
      <w:proofErr w:type="gramEnd"/>
      <w:r>
        <w:rPr>
          <w:rFonts w:ascii="Trebuchet MS" w:hAnsi="Trebuchet MS"/>
          <w:color w:val="2A2A2A"/>
          <w:sz w:val="20"/>
          <w:szCs w:val="20"/>
        </w:rPr>
        <w:br/>
      </w:r>
      <w:r>
        <w:rPr>
          <w:rFonts w:ascii="Trebuchet MS" w:hAnsi="Trebuchet MS"/>
          <w:color w:val="2A2A2A"/>
          <w:sz w:val="20"/>
          <w:szCs w:val="20"/>
          <w:shd w:val="clear" w:color="auto" w:fill="F9F9F5"/>
        </w:rPr>
        <w:t>E. area, when the size of the population will, however,</w:t>
      </w:r>
    </w:p>
    <w:p w:rsidR="00527CB2" w:rsidRDefault="00527CB2">
      <w:pPr>
        <w:rPr>
          <w:rFonts w:ascii="Trebuchet MS" w:hAnsi="Trebuchet MS" w:hint="eastAsia"/>
          <w:color w:val="2A2A2A"/>
          <w:sz w:val="20"/>
          <w:szCs w:val="20"/>
          <w:shd w:val="clear" w:color="auto" w:fill="F9F9F5"/>
        </w:rPr>
      </w:pPr>
      <w:r>
        <w:rPr>
          <w:rFonts w:ascii="Trebuchet MS" w:hAnsi="Trebuchet MS" w:hint="eastAsia"/>
          <w:color w:val="2A2A2A"/>
          <w:sz w:val="20"/>
          <w:szCs w:val="20"/>
          <w:shd w:val="clear" w:color="auto" w:fill="F9F9F5"/>
        </w:rPr>
        <w:t xml:space="preserve">2. </w:t>
      </w:r>
      <w:r>
        <w:rPr>
          <w:rFonts w:ascii="Trebuchet MS" w:hAnsi="Trebuchet MS"/>
          <w:color w:val="2A2A2A"/>
          <w:sz w:val="20"/>
          <w:szCs w:val="20"/>
          <w:shd w:val="clear" w:color="auto" w:fill="F9F9F5"/>
        </w:rPr>
        <w:t>To attract the most talented workers, some companies are offering a wider range of </w:t>
      </w:r>
      <w:r>
        <w:rPr>
          <w:rFonts w:ascii="Trebuchet MS" w:hAnsi="Trebuchet MS"/>
          <w:color w:val="2A2A2A"/>
          <w:sz w:val="20"/>
          <w:szCs w:val="20"/>
          <w:u w:val="single"/>
          <w:bdr w:val="none" w:sz="0" w:space="0" w:color="auto" w:frame="1"/>
          <w:shd w:val="clear" w:color="auto" w:fill="F9F9F5"/>
        </w:rPr>
        <w:t>benefits, letting employees pick those most important to them.</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benefits, letting employees pick those most important to them</w:t>
      </w:r>
      <w:r>
        <w:rPr>
          <w:rFonts w:ascii="Trebuchet MS" w:hAnsi="Trebuchet MS"/>
          <w:color w:val="2A2A2A"/>
          <w:sz w:val="20"/>
          <w:szCs w:val="20"/>
        </w:rPr>
        <w:br/>
      </w:r>
      <w:r>
        <w:rPr>
          <w:rFonts w:ascii="Trebuchet MS" w:hAnsi="Trebuchet MS"/>
          <w:color w:val="2A2A2A"/>
          <w:sz w:val="20"/>
          <w:szCs w:val="20"/>
          <w:shd w:val="clear" w:color="auto" w:fill="F9F9F5"/>
        </w:rPr>
        <w:t>(B) benefits, letting employees pick the most important of them to themselves</w:t>
      </w:r>
      <w:r>
        <w:rPr>
          <w:rFonts w:ascii="Trebuchet MS" w:hAnsi="Trebuchet MS"/>
          <w:color w:val="2A2A2A"/>
          <w:sz w:val="20"/>
          <w:szCs w:val="20"/>
        </w:rPr>
        <w:br/>
      </w:r>
      <w:r>
        <w:rPr>
          <w:rFonts w:ascii="Trebuchet MS" w:hAnsi="Trebuchet MS"/>
          <w:color w:val="2A2A2A"/>
          <w:sz w:val="20"/>
          <w:szCs w:val="20"/>
          <w:shd w:val="clear" w:color="auto" w:fill="F9F9F5"/>
        </w:rPr>
        <w:t>(C) benefits and letting employees pick the most important to themselves</w:t>
      </w:r>
      <w:r>
        <w:rPr>
          <w:rFonts w:ascii="Trebuchet MS" w:hAnsi="Trebuchet MS"/>
          <w:color w:val="2A2A2A"/>
          <w:sz w:val="20"/>
          <w:szCs w:val="20"/>
        </w:rPr>
        <w:br/>
      </w:r>
      <w:r>
        <w:rPr>
          <w:rFonts w:ascii="Trebuchet MS" w:hAnsi="Trebuchet MS"/>
          <w:color w:val="2A2A2A"/>
          <w:sz w:val="20"/>
          <w:szCs w:val="20"/>
          <w:shd w:val="clear" w:color="auto" w:fill="F9F9F5"/>
        </w:rPr>
        <w:t>(D) benefits and let employees pick the most important to them</w:t>
      </w:r>
      <w:r>
        <w:rPr>
          <w:rFonts w:ascii="Trebuchet MS" w:hAnsi="Trebuchet MS"/>
          <w:color w:val="2A2A2A"/>
          <w:sz w:val="20"/>
          <w:szCs w:val="20"/>
        </w:rPr>
        <w:br/>
      </w:r>
      <w:r>
        <w:rPr>
          <w:rFonts w:ascii="Trebuchet MS" w:hAnsi="Trebuchet MS"/>
          <w:color w:val="2A2A2A"/>
          <w:sz w:val="20"/>
          <w:szCs w:val="20"/>
          <w:shd w:val="clear" w:color="auto" w:fill="F9F9F5"/>
        </w:rPr>
        <w:t>(E) benefits and let employees pick those that are most important to themselves</w:t>
      </w:r>
    </w:p>
    <w:p w:rsidR="00527CB2" w:rsidRPr="00527CB2" w:rsidRDefault="00527CB2" w:rsidP="00527CB2">
      <w:pPr>
        <w:rPr>
          <w:rFonts w:ascii="Times New Roman" w:eastAsia="Times New Roman" w:hAnsi="Times New Roman" w:cs="Times New Roman"/>
          <w:sz w:val="24"/>
          <w:szCs w:val="24"/>
        </w:rPr>
      </w:pPr>
      <w:r>
        <w:rPr>
          <w:rFonts w:ascii="Trebuchet MS" w:hAnsi="Trebuchet MS" w:hint="eastAsia"/>
          <w:color w:val="2A2A2A"/>
          <w:sz w:val="20"/>
          <w:szCs w:val="20"/>
          <w:shd w:val="clear" w:color="auto" w:fill="F9F9F5"/>
        </w:rPr>
        <w:lastRenderedPageBreak/>
        <w:t>3.</w:t>
      </w:r>
      <w:r w:rsidRPr="00527CB2">
        <w:rPr>
          <w:rFonts w:ascii="Trebuchet MS" w:hAnsi="Trebuchet MS"/>
          <w:color w:val="2A2A2A"/>
          <w:sz w:val="20"/>
          <w:szCs w:val="20"/>
          <w:shd w:val="clear" w:color="auto" w:fill="F9F9F5"/>
        </w:rPr>
        <w:t xml:space="preserve"> </w:t>
      </w:r>
      <w:r w:rsidRPr="00527CB2">
        <w:rPr>
          <w:rFonts w:ascii="Trebuchet MS" w:eastAsia="Times New Roman" w:hAnsi="Trebuchet MS" w:cs="Times New Roman"/>
          <w:color w:val="2A2A2A"/>
          <w:sz w:val="20"/>
          <w:szCs w:val="20"/>
          <w:shd w:val="clear" w:color="auto" w:fill="F9F9F5"/>
        </w:rPr>
        <w:t>With </w:t>
      </w:r>
      <w:r w:rsidRPr="00527CB2">
        <w:rPr>
          <w:rFonts w:ascii="Trebuchet MS" w:eastAsia="Times New Roman" w:hAnsi="Trebuchet MS" w:cs="Times New Roman"/>
          <w:color w:val="2A2A2A"/>
          <w:sz w:val="20"/>
          <w:szCs w:val="20"/>
          <w:u w:val="single"/>
          <w:bdr w:val="none" w:sz="0" w:space="0" w:color="auto" w:frame="1"/>
          <w:shd w:val="clear" w:color="auto" w:fill="F9F9F5"/>
        </w:rPr>
        <w:t>the patience of its customers and with its network strained to the breaking point, the on-line service company announced a series of new initiatives trying to relieve</w:t>
      </w:r>
      <w:r w:rsidRPr="00527CB2">
        <w:rPr>
          <w:rFonts w:ascii="Trebuchet MS" w:eastAsia="Times New Roman" w:hAnsi="Trebuchet MS" w:cs="Times New Roman"/>
          <w:color w:val="2A2A2A"/>
          <w:sz w:val="20"/>
          <w:szCs w:val="20"/>
          <w:shd w:val="clear" w:color="auto" w:fill="F9F9F5"/>
        </w:rPr>
        <w:t> the congestion that has led to at least four class-action lawsuits and thousands of complaints from frustrated customers.</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A. the patience of its customers and with its network strained to the breaking point, the on-line service company announced a series of new initiatives trying to relieve</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B. the patience of its customers and its network strained to the breaking point, the on-line service company announced a series of new initiatives that try to relieve</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C. its network and the patience of its customers strained to the breaking point, the on-line service company announced a series of new initiatives to try to relieve</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D. its network and with the patience of its customers strained to the breaking point, the on-line service company announced a series of initiatives to try relieving</w:t>
      </w:r>
      <w:r w:rsidRPr="00527CB2">
        <w:rPr>
          <w:rFonts w:ascii="Trebuchet MS" w:eastAsia="Times New Roman" w:hAnsi="Trebuchet MS" w:cs="Times New Roman"/>
          <w:color w:val="2A2A2A"/>
          <w:sz w:val="20"/>
          <w:szCs w:val="20"/>
        </w:rPr>
        <w:br/>
      </w:r>
      <w:r w:rsidRPr="00527CB2">
        <w:rPr>
          <w:rFonts w:ascii="Trebuchet MS" w:eastAsia="Times New Roman" w:hAnsi="Trebuchet MS" w:cs="Times New Roman"/>
          <w:color w:val="2A2A2A"/>
          <w:sz w:val="20"/>
          <w:szCs w:val="20"/>
          <w:shd w:val="clear" w:color="auto" w:fill="F9F9F5"/>
        </w:rPr>
        <w:t>E. its network and its customers’ patience strained to the breaking point, the on-line service company announced a series of new initiatives to try relieving</w:t>
      </w:r>
    </w:p>
    <w:p w:rsidR="00527CB2" w:rsidRDefault="00527CB2">
      <w:pPr>
        <w:rPr>
          <w:rFonts w:hint="eastAsia"/>
        </w:rPr>
      </w:pPr>
      <w:r>
        <w:rPr>
          <w:rFonts w:hint="eastAsia"/>
        </w:rPr>
        <w:t>4.</w:t>
      </w:r>
      <w:r w:rsidRPr="00527CB2">
        <w:rPr>
          <w:rFonts w:ascii="Trebuchet MS" w:hAnsi="Trebuchet MS"/>
          <w:color w:val="2A2A2A"/>
          <w:sz w:val="20"/>
          <w:szCs w:val="20"/>
          <w:shd w:val="clear" w:color="auto" w:fill="F9F9F5"/>
        </w:rPr>
        <w:t xml:space="preserve"> </w:t>
      </w:r>
      <w:r>
        <w:rPr>
          <w:rFonts w:ascii="Trebuchet MS" w:hAnsi="Trebuchet MS"/>
          <w:color w:val="2A2A2A"/>
          <w:sz w:val="20"/>
          <w:szCs w:val="20"/>
          <w:shd w:val="clear" w:color="auto" w:fill="F9F9F5"/>
        </w:rPr>
        <w:t xml:space="preserve">While most of the earliest known ball courts in Mesoamerica date to 900–400 </w:t>
      </w:r>
      <w:proofErr w:type="spellStart"/>
      <w:r>
        <w:rPr>
          <w:rFonts w:ascii="Trebuchet MS" w:hAnsi="Trebuchet MS"/>
          <w:color w:val="2A2A2A"/>
          <w:sz w:val="20"/>
          <w:szCs w:val="20"/>
          <w:shd w:val="clear" w:color="auto" w:fill="F9F9F5"/>
        </w:rPr>
        <w:t>b.c.</w:t>
      </w:r>
      <w:proofErr w:type="spellEnd"/>
      <w:r>
        <w:rPr>
          <w:rFonts w:ascii="Trebuchet MS" w:hAnsi="Trebuchet MS"/>
          <w:color w:val="2A2A2A"/>
          <w:sz w:val="20"/>
          <w:szCs w:val="20"/>
          <w:shd w:val="clear" w:color="auto" w:fill="F9F9F5"/>
        </w:rPr>
        <w:t>, </w:t>
      </w:r>
      <w:r>
        <w:rPr>
          <w:rFonts w:ascii="Trebuchet MS" w:hAnsi="Trebuchet MS"/>
          <w:color w:val="2A2A2A"/>
          <w:sz w:val="20"/>
          <w:szCs w:val="20"/>
          <w:u w:val="single"/>
          <w:bdr w:val="none" w:sz="0" w:space="0" w:color="auto" w:frame="1"/>
          <w:shd w:val="clear" w:color="auto" w:fill="F9F9F5"/>
        </w:rPr>
        <w:t xml:space="preserve">waterlogged latex balls found at El </w:t>
      </w:r>
      <w:proofErr w:type="spellStart"/>
      <w:r>
        <w:rPr>
          <w:rFonts w:ascii="Trebuchet MS" w:hAnsi="Trebuchet MS"/>
          <w:color w:val="2A2A2A"/>
          <w:sz w:val="20"/>
          <w:szCs w:val="20"/>
          <w:u w:val="single"/>
          <w:bdr w:val="none" w:sz="0" w:space="0" w:color="auto" w:frame="1"/>
          <w:shd w:val="clear" w:color="auto" w:fill="F9F9F5"/>
        </w:rPr>
        <w:t>Manati</w:t>
      </w:r>
      <w:proofErr w:type="spellEnd"/>
      <w:r>
        <w:rPr>
          <w:rFonts w:ascii="Trebuchet MS" w:hAnsi="Trebuchet MS"/>
          <w:color w:val="2A2A2A"/>
          <w:sz w:val="20"/>
          <w:szCs w:val="20"/>
          <w:u w:val="single"/>
          <w:bdr w:val="none" w:sz="0" w:space="0" w:color="auto" w:frame="1"/>
          <w:shd w:val="clear" w:color="auto" w:fill="F9F9F5"/>
        </w:rPr>
        <w:t xml:space="preserve"> and representations of ballplayers painted on ceramics found at San Lorenzo attest</w:t>
      </w:r>
      <w:r>
        <w:rPr>
          <w:rFonts w:ascii="Trebuchet MS" w:hAnsi="Trebuchet MS"/>
          <w:color w:val="2A2A2A"/>
          <w:sz w:val="20"/>
          <w:szCs w:val="20"/>
          <w:shd w:val="clear" w:color="auto" w:fill="F9F9F5"/>
        </w:rPr>
        <w:t xml:space="preserve"> to the fact that the Mesoamerican ballgame was well established by the mid-thirteenth century </w:t>
      </w:r>
      <w:proofErr w:type="spellStart"/>
      <w:r>
        <w:rPr>
          <w:rFonts w:ascii="Trebuchet MS" w:hAnsi="Trebuchet MS"/>
          <w:color w:val="2A2A2A"/>
          <w:sz w:val="20"/>
          <w:szCs w:val="20"/>
          <w:shd w:val="clear" w:color="auto" w:fill="F9F9F5"/>
        </w:rPr>
        <w:t>b.c.</w:t>
      </w:r>
      <w:proofErr w:type="spellEnd"/>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(A) waterlogged latex balls found at El </w:t>
      </w:r>
      <w:proofErr w:type="spellStart"/>
      <w:r>
        <w:rPr>
          <w:rFonts w:ascii="Trebuchet MS" w:hAnsi="Trebuchet MS"/>
          <w:color w:val="2A2A2A"/>
          <w:sz w:val="20"/>
          <w:szCs w:val="20"/>
          <w:shd w:val="clear" w:color="auto" w:fill="F9F9F5"/>
        </w:rPr>
        <w:t>Manati</w:t>
      </w:r>
      <w:proofErr w:type="spellEnd"/>
      <w:r>
        <w:rPr>
          <w:rFonts w:ascii="Trebuchet MS" w:hAnsi="Trebuchet MS"/>
          <w:color w:val="2A2A2A"/>
          <w:sz w:val="20"/>
          <w:szCs w:val="20"/>
          <w:shd w:val="clear" w:color="auto" w:fill="F9F9F5"/>
        </w:rPr>
        <w:t xml:space="preserve"> and representations of ballplayers painted on ceramics found at San Lorenzo attest</w:t>
      </w:r>
      <w:r>
        <w:rPr>
          <w:rFonts w:ascii="Trebuchet MS" w:hAnsi="Trebuchet MS"/>
          <w:color w:val="2A2A2A"/>
          <w:sz w:val="20"/>
          <w:szCs w:val="20"/>
        </w:rPr>
        <w:br/>
      </w:r>
      <w:r>
        <w:rPr>
          <w:rFonts w:ascii="Trebuchet MS" w:hAnsi="Trebuchet MS"/>
          <w:color w:val="2A2A2A"/>
          <w:sz w:val="20"/>
          <w:szCs w:val="20"/>
          <w:shd w:val="clear" w:color="auto" w:fill="F9F9F5"/>
        </w:rPr>
        <w:t xml:space="preserve">(B) waterlogged latex balls found at El </w:t>
      </w:r>
      <w:proofErr w:type="spellStart"/>
      <w:r>
        <w:rPr>
          <w:rFonts w:ascii="Trebuchet MS" w:hAnsi="Trebuchet MS"/>
          <w:color w:val="2A2A2A"/>
          <w:sz w:val="20"/>
          <w:szCs w:val="20"/>
          <w:shd w:val="clear" w:color="auto" w:fill="F9F9F5"/>
        </w:rPr>
        <w:t>Manati</w:t>
      </w:r>
      <w:proofErr w:type="spellEnd"/>
      <w:r>
        <w:rPr>
          <w:rFonts w:ascii="Trebuchet MS" w:hAnsi="Trebuchet MS"/>
          <w:color w:val="2A2A2A"/>
          <w:sz w:val="20"/>
          <w:szCs w:val="20"/>
          <w:shd w:val="clear" w:color="auto" w:fill="F9F9F5"/>
        </w:rPr>
        <w:t xml:space="preserve"> and the painting of representations of ballplayers on ceramics found at San Lorenzo attests</w:t>
      </w:r>
      <w:r>
        <w:rPr>
          <w:rFonts w:ascii="Trebuchet MS" w:hAnsi="Trebuchet MS"/>
          <w:color w:val="2A2A2A"/>
          <w:sz w:val="20"/>
          <w:szCs w:val="20"/>
        </w:rPr>
        <w:br/>
      </w:r>
      <w:r>
        <w:rPr>
          <w:rFonts w:ascii="Trebuchet MS" w:hAnsi="Trebuchet MS"/>
          <w:color w:val="2A2A2A"/>
          <w:sz w:val="20"/>
          <w:szCs w:val="20"/>
          <w:shd w:val="clear" w:color="auto" w:fill="F9F9F5"/>
        </w:rPr>
        <w:t xml:space="preserve">(C) waterlogged latex balls found at El </w:t>
      </w:r>
      <w:proofErr w:type="spellStart"/>
      <w:r>
        <w:rPr>
          <w:rFonts w:ascii="Trebuchet MS" w:hAnsi="Trebuchet MS"/>
          <w:color w:val="2A2A2A"/>
          <w:sz w:val="20"/>
          <w:szCs w:val="20"/>
          <w:shd w:val="clear" w:color="auto" w:fill="F9F9F5"/>
        </w:rPr>
        <w:t>Manati</w:t>
      </w:r>
      <w:proofErr w:type="spellEnd"/>
      <w:r>
        <w:rPr>
          <w:rFonts w:ascii="Trebuchet MS" w:hAnsi="Trebuchet MS"/>
          <w:color w:val="2A2A2A"/>
          <w:sz w:val="20"/>
          <w:szCs w:val="20"/>
          <w:shd w:val="clear" w:color="auto" w:fill="F9F9F5"/>
        </w:rPr>
        <w:t xml:space="preserve"> and ceramics painted with representations of ballplayers found at San Lorenzo attests</w:t>
      </w:r>
      <w:r>
        <w:rPr>
          <w:rFonts w:ascii="Trebuchet MS" w:hAnsi="Trebuchet MS"/>
          <w:color w:val="2A2A2A"/>
          <w:sz w:val="20"/>
          <w:szCs w:val="20"/>
        </w:rPr>
        <w:br/>
      </w:r>
      <w:r>
        <w:rPr>
          <w:rFonts w:ascii="Trebuchet MS" w:hAnsi="Trebuchet MS"/>
          <w:color w:val="2A2A2A"/>
          <w:sz w:val="20"/>
          <w:szCs w:val="20"/>
          <w:shd w:val="clear" w:color="auto" w:fill="F9F9F5"/>
        </w:rPr>
        <w:t xml:space="preserve">(D) the finding of waterlogged latex balls at El </w:t>
      </w:r>
      <w:proofErr w:type="spellStart"/>
      <w:r>
        <w:rPr>
          <w:rFonts w:ascii="Trebuchet MS" w:hAnsi="Trebuchet MS"/>
          <w:color w:val="2A2A2A"/>
          <w:sz w:val="20"/>
          <w:szCs w:val="20"/>
          <w:shd w:val="clear" w:color="auto" w:fill="F9F9F5"/>
        </w:rPr>
        <w:t>Manati</w:t>
      </w:r>
      <w:proofErr w:type="spellEnd"/>
      <w:r>
        <w:rPr>
          <w:rFonts w:ascii="Trebuchet MS" w:hAnsi="Trebuchet MS"/>
          <w:color w:val="2A2A2A"/>
          <w:sz w:val="20"/>
          <w:szCs w:val="20"/>
          <w:shd w:val="clear" w:color="auto" w:fill="F9F9F5"/>
        </w:rPr>
        <w:t xml:space="preserve"> and the painting of representations of ballplayers on ceramics found at San Lorenzo attests</w:t>
      </w:r>
      <w:r>
        <w:rPr>
          <w:rFonts w:ascii="Trebuchet MS" w:hAnsi="Trebuchet MS"/>
          <w:color w:val="2A2A2A"/>
          <w:sz w:val="20"/>
          <w:szCs w:val="20"/>
        </w:rPr>
        <w:br/>
      </w:r>
      <w:r>
        <w:rPr>
          <w:rFonts w:ascii="Trebuchet MS" w:hAnsi="Trebuchet MS"/>
          <w:color w:val="2A2A2A"/>
          <w:sz w:val="20"/>
          <w:szCs w:val="20"/>
          <w:shd w:val="clear" w:color="auto" w:fill="F9F9F5"/>
        </w:rPr>
        <w:t xml:space="preserve">(E) the finding of waterlogged latex balls at El </w:t>
      </w:r>
      <w:proofErr w:type="spellStart"/>
      <w:r>
        <w:rPr>
          <w:rFonts w:ascii="Trebuchet MS" w:hAnsi="Trebuchet MS"/>
          <w:color w:val="2A2A2A"/>
          <w:sz w:val="20"/>
          <w:szCs w:val="20"/>
          <w:shd w:val="clear" w:color="auto" w:fill="F9F9F5"/>
        </w:rPr>
        <w:t>Manati</w:t>
      </w:r>
      <w:proofErr w:type="spellEnd"/>
      <w:r>
        <w:rPr>
          <w:rFonts w:ascii="Trebuchet MS" w:hAnsi="Trebuchet MS"/>
          <w:color w:val="2A2A2A"/>
          <w:sz w:val="20"/>
          <w:szCs w:val="20"/>
          <w:shd w:val="clear" w:color="auto" w:fill="F9F9F5"/>
        </w:rPr>
        <w:t xml:space="preserve"> and of representations of ballplayers painted on ceramics at San Lorenzo attest</w:t>
      </w:r>
    </w:p>
    <w:p w:rsidR="007F4167" w:rsidRDefault="00D23301">
      <w:pPr>
        <w:rPr>
          <w:rFonts w:hint="eastAsia"/>
        </w:rPr>
      </w:pPr>
      <w:r>
        <w:rPr>
          <w:rFonts w:hint="eastAsia"/>
        </w:rPr>
        <w:t>CR</w:t>
      </w:r>
    </w:p>
    <w:p w:rsidR="00D23301" w:rsidRDefault="00D23301" w:rsidP="00D23301">
      <w:pPr>
        <w:rPr>
          <w:rFonts w:ascii="Trebuchet MS" w:hAnsi="Trebuchet MS" w:hint="eastAsia"/>
          <w:color w:val="2A2A2A"/>
          <w:sz w:val="20"/>
          <w:szCs w:val="20"/>
          <w:shd w:val="clear" w:color="auto" w:fill="F9F9F5"/>
        </w:rPr>
      </w:pPr>
      <w:r>
        <w:rPr>
          <w:rFonts w:hint="eastAsia"/>
        </w:rPr>
        <w:t>1.</w:t>
      </w:r>
      <w:r w:rsidRPr="00D23301">
        <w:rPr>
          <w:rFonts w:ascii="Trebuchet MS" w:hAnsi="Trebuchet MS"/>
          <w:color w:val="2A2A2A"/>
          <w:sz w:val="20"/>
          <w:szCs w:val="20"/>
          <w:shd w:val="clear" w:color="auto" w:fill="F9F9F5"/>
        </w:rPr>
        <w:t xml:space="preserve"> </w:t>
      </w:r>
      <w:hyperlink r:id="rId8" w:tooltip="Look up details" w:history="1">
        <w:r>
          <w:rPr>
            <w:rStyle w:val="Hyperlink"/>
            <w:rFonts w:ascii="Trebuchet MS" w:hAnsi="Trebuchet MS"/>
            <w:color w:val="660099"/>
            <w:sz w:val="20"/>
            <w:szCs w:val="20"/>
            <w:bdr w:val="none" w:sz="0" w:space="0" w:color="auto" w:frame="1"/>
            <w:shd w:val="clear" w:color="auto" w:fill="F9F9F5"/>
          </w:rPr>
          <w:t>Economist</w:t>
        </w:r>
      </w:hyperlink>
      <w:r>
        <w:rPr>
          <w:rFonts w:ascii="Trebuchet MS" w:hAnsi="Trebuchet MS"/>
          <w:color w:val="2A2A2A"/>
          <w:sz w:val="20"/>
          <w:szCs w:val="20"/>
          <w:shd w:val="clear" w:color="auto" w:fill="F9F9F5"/>
        </w:rPr>
        <w:t>: The price of tap water in our region should be raised drastically. </w:t>
      </w:r>
      <w:r>
        <w:rPr>
          <w:rFonts w:ascii="Trebuchet MS" w:hAnsi="Trebuchet MS"/>
          <w:b/>
          <w:bCs/>
          <w:color w:val="2A2A2A"/>
          <w:sz w:val="20"/>
          <w:szCs w:val="20"/>
          <w:bdr w:val="none" w:sz="0" w:space="0" w:color="auto" w:frame="1"/>
          <w:shd w:val="clear" w:color="auto" w:fill="F9F9F5"/>
        </w:rPr>
        <w:t>Supplies in local freshwater reservoirs have been declining for years</w:t>
      </w:r>
      <w:r>
        <w:rPr>
          <w:rFonts w:ascii="Trebuchet MS" w:hAnsi="Trebuchet MS"/>
          <w:color w:val="2A2A2A"/>
          <w:sz w:val="20"/>
          <w:szCs w:val="20"/>
          <w:shd w:val="clear" w:color="auto" w:fill="F9F9F5"/>
        </w:rPr>
        <w:t> because water is being used faster than it can be replenished. Since the price of tap water has been low, </w:t>
      </w:r>
      <w:r>
        <w:rPr>
          <w:rFonts w:ascii="Trebuchet MS" w:hAnsi="Trebuchet MS"/>
          <w:b/>
          <w:bCs/>
          <w:color w:val="2A2A2A"/>
          <w:sz w:val="20"/>
          <w:szCs w:val="20"/>
          <w:bdr w:val="none" w:sz="0" w:space="0" w:color="auto" w:frame="1"/>
          <w:shd w:val="clear" w:color="auto" w:fill="F9F9F5"/>
        </w:rPr>
        <w:t>few users have bothered to adopt even easy conservation measure</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The two sections in boldface play which of the following roles in the </w:t>
      </w:r>
      <w:hyperlink r:id="rId9" w:tooltip="Look up details" w:history="1">
        <w:r>
          <w:rPr>
            <w:rStyle w:val="Hyperlink"/>
            <w:rFonts w:ascii="Trebuchet MS" w:hAnsi="Trebuchet MS"/>
            <w:color w:val="660099"/>
            <w:sz w:val="20"/>
            <w:szCs w:val="20"/>
            <w:bdr w:val="none" w:sz="0" w:space="0" w:color="auto" w:frame="1"/>
            <w:shd w:val="clear" w:color="auto" w:fill="F9F9F5"/>
          </w:rPr>
          <w:t>economist</w:t>
        </w:r>
      </w:hyperlink>
      <w:r>
        <w:rPr>
          <w:rFonts w:ascii="Trebuchet MS" w:hAnsi="Trebuchet MS"/>
          <w:color w:val="2A2A2A"/>
          <w:sz w:val="20"/>
          <w:szCs w:val="20"/>
          <w:shd w:val="clear" w:color="auto" w:fill="F9F9F5"/>
        </w:rPr>
        <w:t>'s argument?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(A) The first is a </w:t>
      </w:r>
      <w:proofErr w:type="gramStart"/>
      <w:r>
        <w:rPr>
          <w:rFonts w:ascii="Trebuchet MS" w:hAnsi="Trebuchet MS"/>
          <w:color w:val="2A2A2A"/>
          <w:sz w:val="20"/>
          <w:szCs w:val="20"/>
          <w:shd w:val="clear" w:color="auto" w:fill="F9F9F5"/>
        </w:rPr>
        <w:t>conclusion</w:t>
      </w:r>
      <w:proofErr w:type="gramEnd"/>
      <w:r>
        <w:rPr>
          <w:rFonts w:ascii="Trebuchet MS" w:hAnsi="Trebuchet MS"/>
          <w:color w:val="2A2A2A"/>
          <w:sz w:val="20"/>
          <w:szCs w:val="20"/>
          <w:shd w:val="clear" w:color="auto" w:fill="F9F9F5"/>
        </w:rPr>
        <w:t xml:space="preserve"> for which support is provided, and which in turn supports the main conclusion; the second is the main conclusion.</w:t>
      </w:r>
      <w:r>
        <w:rPr>
          <w:rFonts w:ascii="Trebuchet MS" w:hAnsi="Trebuchet MS"/>
          <w:color w:val="2A2A2A"/>
          <w:sz w:val="20"/>
          <w:szCs w:val="20"/>
        </w:rPr>
        <w:br/>
      </w:r>
      <w:r>
        <w:rPr>
          <w:rFonts w:ascii="Trebuchet MS" w:hAnsi="Trebuchet MS"/>
          <w:color w:val="2A2A2A"/>
          <w:sz w:val="20"/>
          <w:szCs w:val="20"/>
          <w:shd w:val="clear" w:color="auto" w:fill="F9F9F5"/>
        </w:rPr>
        <w:t>(B) The first is an observation for which the second provides an explanation; the second is the main conclusion but not the only conclusion.</w:t>
      </w:r>
      <w:r>
        <w:rPr>
          <w:rFonts w:ascii="Trebuchet MS" w:hAnsi="Trebuchet MS"/>
          <w:color w:val="2A2A2A"/>
          <w:sz w:val="20"/>
          <w:szCs w:val="20"/>
        </w:rPr>
        <w:br/>
      </w:r>
      <w:r>
        <w:rPr>
          <w:rFonts w:ascii="Trebuchet MS" w:hAnsi="Trebuchet MS"/>
          <w:color w:val="2A2A2A"/>
          <w:sz w:val="20"/>
          <w:szCs w:val="20"/>
          <w:shd w:val="clear" w:color="auto" w:fill="F9F9F5"/>
        </w:rPr>
        <w:t>(C) The first is a premise supporting the argument's main conclusion; so is the second.</w:t>
      </w:r>
      <w:r>
        <w:rPr>
          <w:rFonts w:ascii="Trebuchet MS" w:hAnsi="Trebuchet MS"/>
          <w:color w:val="2A2A2A"/>
          <w:sz w:val="20"/>
          <w:szCs w:val="20"/>
        </w:rPr>
        <w:br/>
      </w:r>
      <w:r>
        <w:rPr>
          <w:rFonts w:ascii="Trebuchet MS" w:hAnsi="Trebuchet MS"/>
          <w:color w:val="2A2A2A"/>
          <w:sz w:val="20"/>
          <w:szCs w:val="20"/>
          <w:shd w:val="clear" w:color="auto" w:fill="F9F9F5"/>
        </w:rPr>
        <w:t>(D) The first is the only conclusion; the second provides an explanation for the first.</w:t>
      </w:r>
      <w:r>
        <w:rPr>
          <w:rFonts w:ascii="Trebuchet MS" w:hAnsi="Trebuchet MS"/>
          <w:color w:val="2A2A2A"/>
          <w:sz w:val="20"/>
          <w:szCs w:val="20"/>
        </w:rPr>
        <w:br/>
      </w:r>
      <w:r>
        <w:rPr>
          <w:rFonts w:ascii="Trebuchet MS" w:hAnsi="Trebuchet MS"/>
          <w:color w:val="2A2A2A"/>
          <w:sz w:val="20"/>
          <w:szCs w:val="20"/>
          <w:shd w:val="clear" w:color="auto" w:fill="F9F9F5"/>
        </w:rPr>
        <w:t>(E) The first is the main conclusion; the second is a conclusion for which support is provided, and which in turn supports the first.</w:t>
      </w:r>
    </w:p>
    <w:p w:rsidR="00D23301" w:rsidRDefault="00D23301" w:rsidP="00D23301">
      <w:pPr>
        <w:rPr>
          <w:rFonts w:ascii="Trebuchet MS" w:hAnsi="Trebuchet MS" w:hint="eastAsia"/>
          <w:color w:val="2A2A2A"/>
          <w:sz w:val="20"/>
          <w:szCs w:val="20"/>
          <w:shd w:val="clear" w:color="auto" w:fill="F9F9F5"/>
        </w:rPr>
      </w:pPr>
      <w:r>
        <w:rPr>
          <w:rFonts w:hint="eastAsia"/>
        </w:rPr>
        <w:t>2.</w:t>
      </w:r>
      <w:r w:rsidRPr="00D23301">
        <w:rPr>
          <w:rFonts w:ascii="Trebuchet MS" w:hAnsi="Trebuchet MS"/>
          <w:color w:val="2A2A2A"/>
          <w:sz w:val="20"/>
          <w:szCs w:val="20"/>
          <w:shd w:val="clear" w:color="auto" w:fill="F9F9F5"/>
        </w:rPr>
        <w:t xml:space="preserve"> </w:t>
      </w:r>
      <w:r>
        <w:rPr>
          <w:rFonts w:ascii="Trebuchet MS" w:hAnsi="Trebuchet MS"/>
          <w:color w:val="2A2A2A"/>
          <w:sz w:val="20"/>
          <w:szCs w:val="20"/>
          <w:shd w:val="clear" w:color="auto" w:fill="F9F9F5"/>
        </w:rPr>
        <w:t>Country X's recent stock-trading scandal should not diminish investors' confidence in the country's stock market. For one thing, </w:t>
      </w:r>
      <w:r>
        <w:rPr>
          <w:rFonts w:ascii="Trebuchet MS" w:hAnsi="Trebuchet MS"/>
          <w:b/>
          <w:bCs/>
          <w:color w:val="2A2A2A"/>
          <w:sz w:val="20"/>
          <w:szCs w:val="20"/>
          <w:bdr w:val="none" w:sz="0" w:space="0" w:color="auto" w:frame="1"/>
          <w:shd w:val="clear" w:color="auto" w:fill="F9F9F5"/>
        </w:rPr>
        <w:t>the discovery of the scandal confirms that Country has a strong regulatory system</w:t>
      </w:r>
      <w:r>
        <w:rPr>
          <w:rFonts w:ascii="Trebuchet MS" w:hAnsi="Trebuchet MS"/>
          <w:color w:val="2A2A2A"/>
          <w:sz w:val="20"/>
          <w:szCs w:val="20"/>
          <w:shd w:val="clear" w:color="auto" w:fill="F9F9F5"/>
        </w:rPr>
        <w:t xml:space="preserve">, as the following considerations show. In any stock market, some fraudulent </w:t>
      </w:r>
      <w:proofErr w:type="spellStart"/>
      <w:r>
        <w:rPr>
          <w:rFonts w:ascii="Trebuchet MS" w:hAnsi="Trebuchet MS"/>
          <w:color w:val="2A2A2A"/>
          <w:sz w:val="20"/>
          <w:szCs w:val="20"/>
          <w:shd w:val="clear" w:color="auto" w:fill="F9F9F5"/>
        </w:rPr>
        <w:t>activitity</w:t>
      </w:r>
      <w:proofErr w:type="spellEnd"/>
      <w:r>
        <w:rPr>
          <w:rFonts w:ascii="Trebuchet MS" w:hAnsi="Trebuchet MS"/>
          <w:color w:val="2A2A2A"/>
          <w:sz w:val="20"/>
          <w:szCs w:val="20"/>
          <w:shd w:val="clear" w:color="auto" w:fill="F9F9F5"/>
        </w:rPr>
        <w:t xml:space="preserve"> is inevitable. If a stock market is well regulated, any significant stock-trading fraud in it will be very likely </w:t>
      </w:r>
      <w:proofErr w:type="gramStart"/>
      <w:r>
        <w:rPr>
          <w:rFonts w:ascii="Trebuchet MS" w:hAnsi="Trebuchet MS"/>
          <w:color w:val="2A2A2A"/>
          <w:sz w:val="20"/>
          <w:szCs w:val="20"/>
          <w:shd w:val="clear" w:color="auto" w:fill="F9F9F5"/>
        </w:rPr>
        <w:t>be</w:t>
      </w:r>
      <w:proofErr w:type="gramEnd"/>
      <w:r>
        <w:rPr>
          <w:rFonts w:ascii="Trebuchet MS" w:hAnsi="Trebuchet MS"/>
          <w:color w:val="2A2A2A"/>
          <w:sz w:val="20"/>
          <w:szCs w:val="20"/>
          <w:shd w:val="clear" w:color="auto" w:fill="F9F9F5"/>
        </w:rPr>
        <w:t xml:space="preserve"> discovered. This deters potential perpetrators and facilitates improvement in regulatory </w:t>
      </w:r>
      <w:proofErr w:type="spellStart"/>
      <w:r>
        <w:rPr>
          <w:rFonts w:ascii="Trebuchet MS" w:hAnsi="Trebuchet MS"/>
          <w:color w:val="2A2A2A"/>
          <w:sz w:val="20"/>
          <w:szCs w:val="20"/>
          <w:shd w:val="clear" w:color="auto" w:fill="F9F9F5"/>
        </w:rPr>
        <w:t>processess</w:t>
      </w:r>
      <w:proofErr w:type="spellEnd"/>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In the argument, the portion in boldface plays which of the following roles?</w:t>
      </w:r>
      <w:r>
        <w:rPr>
          <w:rFonts w:ascii="Trebuchet MS" w:hAnsi="Trebuchet MS"/>
          <w:color w:val="2A2A2A"/>
          <w:sz w:val="20"/>
          <w:szCs w:val="20"/>
        </w:rPr>
        <w:br/>
      </w:r>
      <w:r>
        <w:rPr>
          <w:rFonts w:ascii="Trebuchet MS" w:hAnsi="Trebuchet MS"/>
          <w:color w:val="2A2A2A"/>
          <w:sz w:val="20"/>
          <w:szCs w:val="20"/>
        </w:rPr>
        <w:lastRenderedPageBreak/>
        <w:br/>
      </w:r>
      <w:r>
        <w:rPr>
          <w:rFonts w:ascii="Trebuchet MS" w:hAnsi="Trebuchet MS"/>
          <w:color w:val="2A2A2A"/>
          <w:sz w:val="20"/>
          <w:szCs w:val="20"/>
          <w:shd w:val="clear" w:color="auto" w:fill="F9F9F5"/>
        </w:rPr>
        <w:t>(A) It is the argument's only conclusion.</w:t>
      </w:r>
      <w:r>
        <w:rPr>
          <w:rFonts w:ascii="Trebuchet MS" w:hAnsi="Trebuchet MS"/>
          <w:color w:val="2A2A2A"/>
          <w:sz w:val="20"/>
          <w:szCs w:val="20"/>
        </w:rPr>
        <w:br/>
      </w:r>
      <w:r>
        <w:rPr>
          <w:rFonts w:ascii="Trebuchet MS" w:hAnsi="Trebuchet MS"/>
          <w:color w:val="2A2A2A"/>
          <w:sz w:val="20"/>
          <w:szCs w:val="20"/>
          <w:shd w:val="clear" w:color="auto" w:fill="F9F9F5"/>
        </w:rPr>
        <w:t>(B) It is the conclusion for which the argument provides support and which itself is used to support the argument the argument's main conclusion.</w:t>
      </w:r>
      <w:r>
        <w:rPr>
          <w:rFonts w:ascii="Trebuchet MS" w:hAnsi="Trebuchet MS"/>
          <w:color w:val="2A2A2A"/>
          <w:sz w:val="20"/>
          <w:szCs w:val="20"/>
        </w:rPr>
        <w:br/>
      </w:r>
      <w:r>
        <w:rPr>
          <w:rFonts w:ascii="Trebuchet MS" w:hAnsi="Trebuchet MS"/>
          <w:color w:val="2A2A2A"/>
          <w:sz w:val="20"/>
          <w:szCs w:val="20"/>
          <w:shd w:val="clear" w:color="auto" w:fill="F9F9F5"/>
        </w:rPr>
        <w:t>(C) It is argument's main conclusion and is supported by another explicitly stated conclusion for which further support is provided.</w:t>
      </w:r>
      <w:r>
        <w:rPr>
          <w:rFonts w:ascii="Trebuchet MS" w:hAnsi="Trebuchet MS"/>
          <w:color w:val="2A2A2A"/>
          <w:sz w:val="20"/>
          <w:szCs w:val="20"/>
        </w:rPr>
        <w:br/>
      </w:r>
      <w:r>
        <w:rPr>
          <w:rFonts w:ascii="Trebuchet MS" w:hAnsi="Trebuchet MS"/>
          <w:color w:val="2A2A2A"/>
          <w:sz w:val="20"/>
          <w:szCs w:val="20"/>
          <w:shd w:val="clear" w:color="auto" w:fill="F9F9F5"/>
        </w:rPr>
        <w:t xml:space="preserve">(D) It is an assumption for which no </w:t>
      </w:r>
      <w:proofErr w:type="spellStart"/>
      <w:r>
        <w:rPr>
          <w:rFonts w:ascii="Trebuchet MS" w:hAnsi="Trebuchet MS"/>
          <w:color w:val="2A2A2A"/>
          <w:sz w:val="20"/>
          <w:szCs w:val="20"/>
          <w:shd w:val="clear" w:color="auto" w:fill="F9F9F5"/>
        </w:rPr>
        <w:t>explicigt</w:t>
      </w:r>
      <w:proofErr w:type="spellEnd"/>
      <w:r>
        <w:rPr>
          <w:rFonts w:ascii="Trebuchet MS" w:hAnsi="Trebuchet MS"/>
          <w:color w:val="2A2A2A"/>
          <w:sz w:val="20"/>
          <w:szCs w:val="20"/>
          <w:shd w:val="clear" w:color="auto" w:fill="F9F9F5"/>
        </w:rPr>
        <w:t xml:space="preserve"> support is provided and is used to support the argument's only conclusion.</w:t>
      </w:r>
      <w:r>
        <w:rPr>
          <w:rFonts w:ascii="Trebuchet MS" w:hAnsi="Trebuchet MS"/>
          <w:color w:val="2A2A2A"/>
          <w:sz w:val="20"/>
          <w:szCs w:val="20"/>
        </w:rPr>
        <w:br/>
      </w:r>
      <w:r>
        <w:rPr>
          <w:rFonts w:ascii="Trebuchet MS" w:hAnsi="Trebuchet MS"/>
          <w:color w:val="2A2A2A"/>
          <w:sz w:val="20"/>
          <w:szCs w:val="20"/>
          <w:shd w:val="clear" w:color="auto" w:fill="F9F9F5"/>
        </w:rPr>
        <w:t>(E) It is a compound statement containing both the argument's main conclusion and an assumption sued to support that conclusion.</w:t>
      </w:r>
    </w:p>
    <w:p w:rsidR="00D23301" w:rsidRPr="00D23301" w:rsidRDefault="00D23301" w:rsidP="00D23301">
      <w:pPr>
        <w:rPr>
          <w:rFonts w:ascii="Times New Roman" w:eastAsia="Times New Roman" w:hAnsi="Times New Roman" w:cs="Times New Roman"/>
          <w:sz w:val="24"/>
          <w:szCs w:val="24"/>
        </w:rPr>
      </w:pPr>
      <w:r>
        <w:rPr>
          <w:rFonts w:ascii="Trebuchet MS" w:hAnsi="Trebuchet MS" w:hint="eastAsia"/>
          <w:color w:val="2A2A2A"/>
          <w:sz w:val="20"/>
          <w:szCs w:val="20"/>
          <w:shd w:val="clear" w:color="auto" w:fill="F9F9F5"/>
        </w:rPr>
        <w:t>3.</w:t>
      </w:r>
      <w:r w:rsidRPr="00D23301">
        <w:rPr>
          <w:rFonts w:ascii="Trebuchet MS" w:hAnsi="Trebuchet MS"/>
          <w:color w:val="2A2A2A"/>
          <w:sz w:val="20"/>
          <w:szCs w:val="20"/>
          <w:shd w:val="clear" w:color="auto" w:fill="F9F9F5"/>
        </w:rPr>
        <w:t xml:space="preserve"> </w:t>
      </w:r>
      <w:r w:rsidRPr="00D23301">
        <w:rPr>
          <w:rFonts w:ascii="Trebuchet MS" w:eastAsia="Times New Roman" w:hAnsi="Trebuchet MS" w:cs="Times New Roman"/>
          <w:color w:val="2A2A2A"/>
          <w:sz w:val="20"/>
          <w:szCs w:val="20"/>
          <w:shd w:val="clear" w:color="auto" w:fill="F9F9F5"/>
        </w:rPr>
        <w:t>Asthma, a chronic breathing disorder, is significantly more common today among adult competitive swimmers than it is among competitive athletes who specialize in other sports. Although chlorine is now known to be a lung irritant and swimming pool water is generally chlorinated, it would be rash to assume that frequent exposure to chlorine is the explanation of the high incidence of asthma among these swimmers, since __________.</w:t>
      </w:r>
      <w:r w:rsidRPr="00D23301">
        <w:rPr>
          <w:rFonts w:ascii="Trebuchet MS" w:eastAsia="Times New Roman" w:hAnsi="Trebuchet MS" w:cs="Times New Roman"/>
          <w:color w:val="2A2A2A"/>
          <w:sz w:val="20"/>
          <w:szCs w:val="20"/>
        </w:rPr>
        <w:br/>
      </w:r>
      <w:r w:rsidRPr="00D23301">
        <w:rPr>
          <w:rFonts w:ascii="Trebuchet MS" w:eastAsia="Times New Roman" w:hAnsi="Trebuchet MS" w:cs="Times New Roman"/>
          <w:color w:val="2A2A2A"/>
          <w:sz w:val="20"/>
          <w:szCs w:val="20"/>
        </w:rPr>
        <w:br/>
      </w:r>
      <w:r w:rsidRPr="00D23301">
        <w:rPr>
          <w:rFonts w:ascii="Trebuchet MS" w:eastAsia="Times New Roman" w:hAnsi="Trebuchet MS" w:cs="Times New Roman"/>
          <w:color w:val="2A2A2A"/>
          <w:sz w:val="20"/>
          <w:szCs w:val="20"/>
          <w:shd w:val="clear" w:color="auto" w:fill="F9F9F5"/>
        </w:rPr>
        <w:t>A. young people who have asthma are no more likely to become competitive athletes than are young people who do not have asthma</w:t>
      </w:r>
      <w:r w:rsidRPr="00D23301">
        <w:rPr>
          <w:rFonts w:ascii="Trebuchet MS" w:eastAsia="Times New Roman" w:hAnsi="Trebuchet MS" w:cs="Times New Roman"/>
          <w:color w:val="2A2A2A"/>
          <w:sz w:val="20"/>
          <w:szCs w:val="20"/>
        </w:rPr>
        <w:br/>
      </w:r>
      <w:r w:rsidRPr="00D23301">
        <w:rPr>
          <w:rFonts w:ascii="Trebuchet MS" w:eastAsia="Times New Roman" w:hAnsi="Trebuchet MS" w:cs="Times New Roman"/>
          <w:color w:val="2A2A2A"/>
          <w:sz w:val="20"/>
          <w:szCs w:val="20"/>
          <w:shd w:val="clear" w:color="auto" w:fill="F9F9F5"/>
        </w:rPr>
        <w:t>B. competitive athletes who specialize in sports other than swimming are rarely exposed to chlorine</w:t>
      </w:r>
      <w:r w:rsidRPr="00D23301">
        <w:rPr>
          <w:rFonts w:ascii="Trebuchet MS" w:eastAsia="Times New Roman" w:hAnsi="Trebuchet MS" w:cs="Times New Roman"/>
          <w:color w:val="2A2A2A"/>
          <w:sz w:val="20"/>
          <w:szCs w:val="20"/>
        </w:rPr>
        <w:br/>
      </w:r>
      <w:r w:rsidRPr="00D23301">
        <w:rPr>
          <w:rFonts w:ascii="Trebuchet MS" w:eastAsia="Times New Roman" w:hAnsi="Trebuchet MS" w:cs="Times New Roman"/>
          <w:color w:val="2A2A2A"/>
          <w:sz w:val="20"/>
          <w:szCs w:val="20"/>
          <w:shd w:val="clear" w:color="auto" w:fill="F9F9F5"/>
        </w:rPr>
        <w:t>C. competitive athletes as a group have a significantly lower incidence of asthma than do people who do not participate in competitive athletics</w:t>
      </w:r>
      <w:r w:rsidRPr="00D23301">
        <w:rPr>
          <w:rFonts w:ascii="Trebuchet MS" w:eastAsia="Times New Roman" w:hAnsi="Trebuchet MS" w:cs="Times New Roman"/>
          <w:color w:val="2A2A2A"/>
          <w:sz w:val="20"/>
          <w:szCs w:val="20"/>
        </w:rPr>
        <w:br/>
      </w:r>
      <w:r w:rsidRPr="00D23301">
        <w:rPr>
          <w:rFonts w:ascii="Trebuchet MS" w:eastAsia="Times New Roman" w:hAnsi="Trebuchet MS" w:cs="Times New Roman"/>
          <w:color w:val="2A2A2A"/>
          <w:sz w:val="20"/>
          <w:szCs w:val="20"/>
          <w:shd w:val="clear" w:color="auto" w:fill="F9F9F5"/>
        </w:rPr>
        <w:t>D. until a few years ago, physicians routinely recommended competitive swimming to children with asthma, in the belief that this form of exercise could alleviate asthma symptoms</w:t>
      </w:r>
      <w:r w:rsidRPr="00D23301">
        <w:rPr>
          <w:rFonts w:ascii="Trebuchet MS" w:eastAsia="Times New Roman" w:hAnsi="Trebuchet MS" w:cs="Times New Roman"/>
          <w:color w:val="2A2A2A"/>
          <w:sz w:val="20"/>
          <w:szCs w:val="20"/>
        </w:rPr>
        <w:br/>
      </w:r>
      <w:r w:rsidRPr="00D23301">
        <w:rPr>
          <w:rFonts w:ascii="Trebuchet MS" w:eastAsia="Times New Roman" w:hAnsi="Trebuchet MS" w:cs="Times New Roman"/>
          <w:color w:val="2A2A2A"/>
          <w:sz w:val="20"/>
          <w:szCs w:val="20"/>
          <w:shd w:val="clear" w:color="auto" w:fill="F9F9F5"/>
        </w:rPr>
        <w:t>E. many people have asthma without knowing they have it and thus are not diagnosed with the condition until they begin engaging in very strenuous activities, such as competitive athletics</w:t>
      </w:r>
    </w:p>
    <w:p w:rsidR="00D23301" w:rsidRDefault="00D23301" w:rsidP="00D23301">
      <w:pPr>
        <w:rPr>
          <w:rFonts w:ascii="Trebuchet MS" w:hAnsi="Trebuchet MS" w:hint="eastAsia"/>
          <w:color w:val="2A2A2A"/>
          <w:sz w:val="20"/>
          <w:szCs w:val="20"/>
          <w:shd w:val="clear" w:color="auto" w:fill="F9F9F5"/>
        </w:rPr>
      </w:pPr>
      <w:r>
        <w:rPr>
          <w:rFonts w:ascii="inherit" w:hAnsi="inherit" w:cs="Times New Roman" w:hint="eastAsia"/>
          <w:b/>
          <w:bCs/>
          <w:color w:val="2A2A2A"/>
          <w:sz w:val="18"/>
          <w:szCs w:val="18"/>
        </w:rPr>
        <w:t>4.</w:t>
      </w:r>
      <w:r w:rsidRPr="00D23301">
        <w:rPr>
          <w:rFonts w:ascii="Trebuchet MS" w:hAnsi="Trebuchet MS"/>
          <w:color w:val="2A2A2A"/>
          <w:sz w:val="20"/>
          <w:szCs w:val="20"/>
          <w:shd w:val="clear" w:color="auto" w:fill="F9F9F5"/>
        </w:rPr>
        <w:t xml:space="preserve"> </w:t>
      </w:r>
      <w:r>
        <w:rPr>
          <w:rFonts w:ascii="Trebuchet MS" w:hAnsi="Trebuchet MS"/>
          <w:color w:val="2A2A2A"/>
          <w:sz w:val="20"/>
          <w:szCs w:val="20"/>
          <w:shd w:val="clear" w:color="auto" w:fill="F9F9F5"/>
        </w:rPr>
        <w:t xml:space="preserve">According to the last pre-election poll in </w:t>
      </w:r>
      <w:proofErr w:type="spellStart"/>
      <w:r>
        <w:rPr>
          <w:rFonts w:ascii="Trebuchet MS" w:hAnsi="Trebuchet MS"/>
          <w:color w:val="2A2A2A"/>
          <w:sz w:val="20"/>
          <w:szCs w:val="20"/>
          <w:shd w:val="clear" w:color="auto" w:fill="F9F9F5"/>
        </w:rPr>
        <w:t>Whippleton</w:t>
      </w:r>
      <w:proofErr w:type="spellEnd"/>
      <w:r>
        <w:rPr>
          <w:rFonts w:ascii="Trebuchet MS" w:hAnsi="Trebuchet MS"/>
          <w:color w:val="2A2A2A"/>
          <w:sz w:val="20"/>
          <w:szCs w:val="20"/>
          <w:shd w:val="clear" w:color="auto" w:fill="F9F9F5"/>
        </w:rPr>
        <w:t>, most voters believe that the three problems government needs to address, in order of importance, are pollution, crime, and unemployment. Yet in the election, candidates from parties perceived as strongly against pollution were defeated, while those elected were all from parties with a history of opposing legislation designed to reduce pollution. These results should not be taken to indicate that the poll was inaccurate, however, since ______________.</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Which of the following most logically completes the passage?</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(A) </w:t>
      </w:r>
      <w:proofErr w:type="gramStart"/>
      <w:r>
        <w:rPr>
          <w:rFonts w:ascii="Trebuchet MS" w:hAnsi="Trebuchet MS"/>
          <w:color w:val="2A2A2A"/>
          <w:sz w:val="20"/>
          <w:szCs w:val="20"/>
          <w:shd w:val="clear" w:color="auto" w:fill="F9F9F5"/>
        </w:rPr>
        <w:t>some</w:t>
      </w:r>
      <w:proofErr w:type="gramEnd"/>
      <w:r>
        <w:rPr>
          <w:rFonts w:ascii="Trebuchet MS" w:hAnsi="Trebuchet MS"/>
          <w:color w:val="2A2A2A"/>
          <w:sz w:val="20"/>
          <w:szCs w:val="20"/>
          <w:shd w:val="clear" w:color="auto" w:fill="F9F9F5"/>
        </w:rPr>
        <w:t xml:space="preserve"> voters in </w:t>
      </w:r>
      <w:proofErr w:type="spellStart"/>
      <w:r>
        <w:rPr>
          <w:rFonts w:ascii="Trebuchet MS" w:hAnsi="Trebuchet MS"/>
          <w:color w:val="2A2A2A"/>
          <w:sz w:val="20"/>
          <w:szCs w:val="20"/>
          <w:shd w:val="clear" w:color="auto" w:fill="F9F9F5"/>
        </w:rPr>
        <w:t>Whippleton</w:t>
      </w:r>
      <w:proofErr w:type="spellEnd"/>
      <w:r>
        <w:rPr>
          <w:rFonts w:ascii="Trebuchet MS" w:hAnsi="Trebuchet MS"/>
          <w:color w:val="2A2A2A"/>
          <w:sz w:val="20"/>
          <w:szCs w:val="20"/>
          <w:shd w:val="clear" w:color="auto" w:fill="F9F9F5"/>
        </w:rPr>
        <w:t xml:space="preserve"> do not believe that pollution needs to be reduced.</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(B) every candidate who was defeated had a strong antipollution record</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(C) there were no issues other than crime, unemployment, and pollution on which the candidates had significant differences of </w:t>
      </w:r>
      <w:proofErr w:type="gramStart"/>
      <w:r>
        <w:rPr>
          <w:rFonts w:ascii="Trebuchet MS" w:hAnsi="Trebuchet MS"/>
          <w:color w:val="2A2A2A"/>
          <w:sz w:val="20"/>
          <w:szCs w:val="20"/>
          <w:shd w:val="clear" w:color="auto" w:fill="F9F9F5"/>
        </w:rPr>
        <w:t>opinion</w:t>
      </w:r>
      <w:proofErr w:type="gramEnd"/>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(D) all the candidates who were elected were perceived as being stronger against both crime and unemployment than the candidates who were defeated</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(E) many of the people who voted in the election refused to participate in the poll</w:t>
      </w:r>
    </w:p>
    <w:p w:rsidR="00527CB2" w:rsidRPr="00D23301" w:rsidRDefault="00527CB2" w:rsidP="00D23301">
      <w:pPr>
        <w:rPr>
          <w:rFonts w:hint="eastAsia"/>
        </w:rPr>
      </w:pPr>
    </w:p>
    <w:p w:rsidR="00D23301" w:rsidRDefault="00D23301"/>
    <w:sectPr w:rsidR="00D23301" w:rsidSect="00AC415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athJax_Main">
    <w:altName w:val="Times New Roman"/>
    <w:panose1 w:val="00000000000000000000"/>
    <w:charset w:val="00"/>
    <w:family w:val="roman"/>
    <w:notTrueType/>
    <w:pitch w:val="default"/>
  </w:font>
  <w:font w:name="MathJax_Math-italic">
    <w:altName w:val="Times New Roman"/>
    <w:panose1 w:val="00000000000000000000"/>
    <w:charset w:val="00"/>
    <w:family w:val="roman"/>
    <w:notTrueType/>
    <w:pitch w:val="default"/>
  </w:font>
  <w:font w:name="MathJax_AMS">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301"/>
    <w:rsid w:val="0000646D"/>
    <w:rsid w:val="00527CB2"/>
    <w:rsid w:val="00AC4157"/>
    <w:rsid w:val="00D1519D"/>
    <w:rsid w:val="00D233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301"/>
    <w:pPr>
      <w:ind w:left="720"/>
      <w:contextualSpacing/>
    </w:pPr>
  </w:style>
  <w:style w:type="character" w:styleId="Hyperlink">
    <w:name w:val="Hyperlink"/>
    <w:basedOn w:val="DefaultParagraphFont"/>
    <w:uiPriority w:val="99"/>
    <w:semiHidden/>
    <w:unhideWhenUsed/>
    <w:rsid w:val="00D23301"/>
    <w:rPr>
      <w:color w:val="0000FF"/>
      <w:u w:val="single"/>
    </w:rPr>
  </w:style>
  <w:style w:type="character" w:customStyle="1" w:styleId="mn">
    <w:name w:val="mn"/>
    <w:basedOn w:val="DefaultParagraphFont"/>
    <w:rsid w:val="00527CB2"/>
  </w:style>
  <w:style w:type="character" w:customStyle="1" w:styleId="mi">
    <w:name w:val="mi"/>
    <w:basedOn w:val="DefaultParagraphFont"/>
    <w:rsid w:val="00527CB2"/>
  </w:style>
  <w:style w:type="character" w:customStyle="1" w:styleId="mjxassistivemathml">
    <w:name w:val="mjx_assistive_mathml"/>
    <w:basedOn w:val="DefaultParagraphFont"/>
    <w:rsid w:val="00527CB2"/>
  </w:style>
  <w:style w:type="character" w:customStyle="1" w:styleId="mo">
    <w:name w:val="mo"/>
    <w:basedOn w:val="DefaultParagraphFont"/>
    <w:rsid w:val="00527CB2"/>
  </w:style>
  <w:style w:type="paragraph" w:styleId="BalloonText">
    <w:name w:val="Balloon Text"/>
    <w:basedOn w:val="Normal"/>
    <w:link w:val="BalloonTextChar"/>
    <w:uiPriority w:val="99"/>
    <w:semiHidden/>
    <w:unhideWhenUsed/>
    <w:rsid w:val="00527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301"/>
    <w:pPr>
      <w:ind w:left="720"/>
      <w:contextualSpacing/>
    </w:pPr>
  </w:style>
  <w:style w:type="character" w:styleId="Hyperlink">
    <w:name w:val="Hyperlink"/>
    <w:basedOn w:val="DefaultParagraphFont"/>
    <w:uiPriority w:val="99"/>
    <w:semiHidden/>
    <w:unhideWhenUsed/>
    <w:rsid w:val="00D23301"/>
    <w:rPr>
      <w:color w:val="0000FF"/>
      <w:u w:val="single"/>
    </w:rPr>
  </w:style>
  <w:style w:type="character" w:customStyle="1" w:styleId="mn">
    <w:name w:val="mn"/>
    <w:basedOn w:val="DefaultParagraphFont"/>
    <w:rsid w:val="00527CB2"/>
  </w:style>
  <w:style w:type="character" w:customStyle="1" w:styleId="mi">
    <w:name w:val="mi"/>
    <w:basedOn w:val="DefaultParagraphFont"/>
    <w:rsid w:val="00527CB2"/>
  </w:style>
  <w:style w:type="character" w:customStyle="1" w:styleId="mjxassistivemathml">
    <w:name w:val="mjx_assistive_mathml"/>
    <w:basedOn w:val="DefaultParagraphFont"/>
    <w:rsid w:val="00527CB2"/>
  </w:style>
  <w:style w:type="character" w:customStyle="1" w:styleId="mo">
    <w:name w:val="mo"/>
    <w:basedOn w:val="DefaultParagraphFont"/>
    <w:rsid w:val="00527CB2"/>
  </w:style>
  <w:style w:type="paragraph" w:styleId="BalloonText">
    <w:name w:val="Balloon Text"/>
    <w:basedOn w:val="Normal"/>
    <w:link w:val="BalloonTextChar"/>
    <w:uiPriority w:val="99"/>
    <w:semiHidden/>
    <w:unhideWhenUsed/>
    <w:rsid w:val="00527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853025">
      <w:bodyDiv w:val="1"/>
      <w:marLeft w:val="0"/>
      <w:marRight w:val="0"/>
      <w:marTop w:val="0"/>
      <w:marBottom w:val="0"/>
      <w:divBdr>
        <w:top w:val="none" w:sz="0" w:space="0" w:color="auto"/>
        <w:left w:val="none" w:sz="0" w:space="0" w:color="auto"/>
        <w:bottom w:val="none" w:sz="0" w:space="0" w:color="auto"/>
        <w:right w:val="none" w:sz="0" w:space="0" w:color="auto"/>
      </w:divBdr>
      <w:divsChild>
        <w:div w:id="1706709272">
          <w:marLeft w:val="0"/>
          <w:marRight w:val="0"/>
          <w:marTop w:val="300"/>
          <w:marBottom w:val="0"/>
          <w:divBdr>
            <w:top w:val="none" w:sz="0" w:space="0" w:color="auto"/>
            <w:left w:val="none" w:sz="0" w:space="0" w:color="auto"/>
            <w:bottom w:val="none" w:sz="0" w:space="0" w:color="auto"/>
            <w:right w:val="none" w:sz="0" w:space="0" w:color="auto"/>
          </w:divBdr>
          <w:divsChild>
            <w:div w:id="172386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558421">
      <w:bodyDiv w:val="1"/>
      <w:marLeft w:val="0"/>
      <w:marRight w:val="0"/>
      <w:marTop w:val="0"/>
      <w:marBottom w:val="0"/>
      <w:divBdr>
        <w:top w:val="none" w:sz="0" w:space="0" w:color="auto"/>
        <w:left w:val="none" w:sz="0" w:space="0" w:color="auto"/>
        <w:bottom w:val="none" w:sz="0" w:space="0" w:color="auto"/>
        <w:right w:val="none" w:sz="0" w:space="0" w:color="auto"/>
      </w:divBdr>
    </w:div>
    <w:div w:id="1360200829">
      <w:bodyDiv w:val="1"/>
      <w:marLeft w:val="0"/>
      <w:marRight w:val="0"/>
      <w:marTop w:val="0"/>
      <w:marBottom w:val="0"/>
      <w:divBdr>
        <w:top w:val="none" w:sz="0" w:space="0" w:color="auto"/>
        <w:left w:val="none" w:sz="0" w:space="0" w:color="auto"/>
        <w:bottom w:val="none" w:sz="0" w:space="0" w:color="auto"/>
        <w:right w:val="none" w:sz="0" w:space="0" w:color="auto"/>
      </w:divBdr>
      <w:divsChild>
        <w:div w:id="1157921295">
          <w:marLeft w:val="0"/>
          <w:marRight w:val="0"/>
          <w:marTop w:val="300"/>
          <w:marBottom w:val="0"/>
          <w:divBdr>
            <w:top w:val="none" w:sz="0" w:space="0" w:color="auto"/>
            <w:left w:val="none" w:sz="0" w:space="0" w:color="auto"/>
            <w:bottom w:val="none" w:sz="0" w:space="0" w:color="auto"/>
            <w:right w:val="none" w:sz="0" w:space="0" w:color="auto"/>
          </w:divBdr>
          <w:divsChild>
            <w:div w:id="169911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matclub.com/blog/go/economist-forum/" TargetMode="Externa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matclub.com/blog/go/economist-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1475</Words>
  <Characters>8409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2017-08-03T08:04:00Z</dcterms:created>
  <dcterms:modified xsi:type="dcterms:W3CDTF">2017-08-03T09:05:00Z</dcterms:modified>
</cp:coreProperties>
</file>