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897E8" w14:textId="77777777" w:rsidR="00337CA0" w:rsidRPr="0072724A" w:rsidRDefault="00337CA0" w:rsidP="0072724A">
      <w:pPr>
        <w:rPr>
          <w:rFonts w:ascii="Times New Roman" w:hAnsi="Times New Roman" w:cs="Times New Roman"/>
          <w:sz w:val="28"/>
          <w:szCs w:val="28"/>
        </w:rPr>
      </w:pPr>
    </w:p>
    <w:p w14:paraId="29CC4E4D" w14:textId="77777777" w:rsidR="00337495" w:rsidRDefault="00337495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1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. In 1979 lack of rain reduced India's rice production to about 41 million tons, nearly 25 percent 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  <w:t>less than those of the 1978 harvest.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(A) less than those of the 1978 harvest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(B) less than the 1978 harvest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(C) less than 1978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(D) fewer than 1978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(E) fewer than that of India's 1978 harvest </w:t>
      </w:r>
    </w:p>
    <w:p w14:paraId="6ABC121A" w14:textId="77777777" w:rsidR="00337495" w:rsidRDefault="00337495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</w:p>
    <w:p w14:paraId="43DE3C7C" w14:textId="77777777" w:rsidR="00CD45FA" w:rsidRPr="0072724A" w:rsidRDefault="00CD45FA" w:rsidP="0072724A">
      <w:pPr>
        <w:rPr>
          <w:rFonts w:ascii="Times New Roman" w:hAnsi="Times New Roman" w:cs="Times New Roman"/>
          <w:sz w:val="28"/>
          <w:szCs w:val="28"/>
        </w:rPr>
      </w:pPr>
    </w:p>
    <w:p w14:paraId="3FC33737" w14:textId="77777777" w:rsidR="00CD45FA" w:rsidRPr="0072724A" w:rsidRDefault="00CD45FA" w:rsidP="0072724A">
      <w:pPr>
        <w:rPr>
          <w:rFonts w:ascii="Times New Roman" w:hAnsi="Times New Roman" w:cs="Times New Roman"/>
          <w:sz w:val="28"/>
          <w:szCs w:val="28"/>
        </w:rPr>
      </w:pPr>
    </w:p>
    <w:p w14:paraId="3F2A0E79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bdr w:val="none" w:sz="0" w:space="0" w:color="auto" w:frame="1"/>
          <w:shd w:val="clear" w:color="auto" w:fill="F9F9F5"/>
          <w:lang w:eastAsia="en-US"/>
        </w:rPr>
        <w:t xml:space="preserve">2. 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highlight w:val="yellow"/>
          <w:lang w:eastAsia="en-US"/>
        </w:rPr>
        <w:t xml:space="preserve">(Warning: this one appears in the </w:t>
      </w:r>
      <w:proofErr w:type="spellStart"/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highlight w:val="yellow"/>
          <w:lang w:eastAsia="en-US"/>
        </w:rPr>
        <w:t>GMATPrep</w:t>
      </w:r>
      <w:proofErr w:type="spellEnd"/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highlight w:val="yellow"/>
          <w:lang w:eastAsia="en-US"/>
        </w:rPr>
        <w:t xml:space="preserve"> tests!)</w:t>
      </w:r>
    </w:p>
    <w:p w14:paraId="4B7A1B76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</w:pPr>
    </w:p>
    <w:p w14:paraId="76C86BFD" w14:textId="77777777" w:rsidR="0072724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  <w:t>Unlike mainstream American businesses, more than half of which fail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, the failure rate for businesses in the Amish community hovers around 5 percent.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(A) Unlike mainstream American businesses, more than half of which fail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1859E9DF" w14:textId="77777777" w:rsidR="0072724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(B) Unlike mainstream American businesses, in which the failure rate is more than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half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2C168263" w14:textId="77777777" w:rsidR="0072724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(C) Unlike mainstream American businesses, where more than half of them fail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45738834" w14:textId="77777777" w:rsidR="0072724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(D) While the rate of mainstream American businesses failing is more than half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267C601A" w14:textId="7C3D109F" w:rsidR="00CD45FA" w:rsidRPr="0072724A" w:rsidRDefault="00CD45FA" w:rsidP="0072724A">
      <w:pPr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(E) While more than half of mainstream American businesses fail</w:t>
      </w:r>
    </w:p>
    <w:p w14:paraId="0C7F7DF2" w14:textId="77777777" w:rsidR="00CD45FA" w:rsidRPr="0072724A" w:rsidRDefault="00CD45FA" w:rsidP="0072724A">
      <w:pPr>
        <w:rPr>
          <w:rFonts w:ascii="Times New Roman" w:hAnsi="Times New Roman" w:cs="Times New Roman"/>
          <w:sz w:val="28"/>
          <w:szCs w:val="28"/>
        </w:rPr>
      </w:pPr>
    </w:p>
    <w:p w14:paraId="120F5EBF" w14:textId="77777777" w:rsidR="00CD45FA" w:rsidRPr="0072724A" w:rsidRDefault="00CD45FA" w:rsidP="0072724A">
      <w:pPr>
        <w:rPr>
          <w:rFonts w:ascii="Times New Roman" w:hAnsi="Times New Roman" w:cs="Times New Roman"/>
          <w:sz w:val="28"/>
          <w:szCs w:val="28"/>
        </w:rPr>
      </w:pPr>
    </w:p>
    <w:p w14:paraId="72B270D8" w14:textId="77777777" w:rsidR="00337CA0" w:rsidRPr="0072724A" w:rsidRDefault="00337CA0" w:rsidP="0072724A">
      <w:pPr>
        <w:rPr>
          <w:rFonts w:ascii="Times New Roman" w:hAnsi="Times New Roman" w:cs="Times New Roman"/>
          <w:sz w:val="28"/>
          <w:szCs w:val="28"/>
        </w:rPr>
      </w:pPr>
    </w:p>
    <w:p w14:paraId="429FF5CC" w14:textId="4CF44C7C" w:rsidR="00277FCB" w:rsidRPr="0072724A" w:rsidRDefault="0072724A" w:rsidP="0072724A">
      <w:pPr>
        <w:spacing w:after="200"/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br w:type="page"/>
      </w:r>
    </w:p>
    <w:p w14:paraId="7DD64B87" w14:textId="2141B576" w:rsidR="00CD45FA" w:rsidRPr="0072724A" w:rsidRDefault="00337495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lastRenderedPageBreak/>
        <w:t>3</w:t>
      </w:r>
      <w:r w:rsidR="00CD45FA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. Laos has a land area </w:t>
      </w:r>
      <w:r w:rsidR="00CD45FA" w:rsidRPr="0072724A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  <w:t>about the same as Great Britain but only four million in population, where many</w:t>
      </w:r>
      <w:r w:rsidR="00CD45FA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 are members of hill tribes ensconced in the virtually inaccessible mountain valleys of the north.</w:t>
      </w:r>
    </w:p>
    <w:p w14:paraId="211C7ED1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(A) about the same as Great Britain but only four million in population, where many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5D39ECAB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(B) of about the same size as Great Britain is, but in Laos there is a population of only four million, and many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123946AC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(C) that is about the same size as Great Britain's land area, but in Laos with a population of only four million people, many of them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3A58F333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(D) comparable to the size of Great Britain, but only four million in population, and many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0176C6A5" w14:textId="77777777" w:rsidR="00CD45FA" w:rsidRPr="0072724A" w:rsidRDefault="00CD45FA" w:rsidP="0072724A">
      <w:pPr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(E) comparable to that of Great Britain but a population of only four million people, many of whom</w:t>
      </w:r>
    </w:p>
    <w:p w14:paraId="44AF569F" w14:textId="77777777" w:rsidR="00CD45FA" w:rsidRDefault="00CD45FA" w:rsidP="0072724A">
      <w:pPr>
        <w:rPr>
          <w:rFonts w:ascii="Times New Roman" w:hAnsi="Times New Roman" w:cs="Times New Roman"/>
          <w:sz w:val="28"/>
          <w:szCs w:val="28"/>
        </w:rPr>
      </w:pPr>
    </w:p>
    <w:p w14:paraId="7772DA0A" w14:textId="77777777" w:rsidR="00337495" w:rsidRDefault="00337495" w:rsidP="0072724A">
      <w:pPr>
        <w:rPr>
          <w:rFonts w:ascii="Times New Roman" w:hAnsi="Times New Roman" w:cs="Times New Roman"/>
          <w:sz w:val="28"/>
          <w:szCs w:val="28"/>
        </w:rPr>
      </w:pPr>
    </w:p>
    <w:p w14:paraId="0C23B1EA" w14:textId="77777777" w:rsidR="00337495" w:rsidRPr="0072724A" w:rsidRDefault="00337495" w:rsidP="0072724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27FF41A" w14:textId="77777777" w:rsidR="00337495" w:rsidRPr="0072724A" w:rsidRDefault="00337495" w:rsidP="00337495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4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. November is traditionally the strongest month for sales of light trucks, 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  <w:t>but sales this past November, even when compared with sales in previous Novembers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shd w:val="clear" w:color="auto" w:fill="F9F9F5"/>
          <w:lang w:eastAsia="en-US"/>
        </w:rPr>
        <w:t>,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 accounted for a remarkably large share of total vehicle sales.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(A) but sales this past November, even when compared with sales in previous Novembers,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21C448D6" w14:textId="77777777" w:rsidR="00337495" w:rsidRPr="0072724A" w:rsidRDefault="00337495" w:rsidP="00337495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(B)  but even when it is compared with previous Novembers, this past November’s sales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022B06D9" w14:textId="77777777" w:rsidR="00337495" w:rsidRPr="0072724A" w:rsidRDefault="00337495" w:rsidP="00337495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(C)  but even when they are compared with previous Novembers, sales of light trucks this past November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47B262C9" w14:textId="77777777" w:rsidR="00337495" w:rsidRPr="0072724A" w:rsidRDefault="00337495" w:rsidP="00337495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(D)  so that compared with previous Novembers, sales of light trucks this past November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21849C74" w14:textId="77777777" w:rsidR="00337495" w:rsidRPr="0072724A" w:rsidRDefault="00337495" w:rsidP="00337495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(E)  so that this past November’s sales, even compared with previous Novembers’ sales,</w:t>
      </w:r>
    </w:p>
    <w:p w14:paraId="159AF1D3" w14:textId="48BD5558" w:rsidR="0072724A" w:rsidRDefault="0072724A">
      <w:pPr>
        <w:spacing w:after="200"/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</w:p>
    <w:p w14:paraId="25E216EB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</w:p>
    <w:p w14:paraId="743BE558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5. 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Most of the country’s biggest daily newspapers had lower circulation in the six months from October 1995 through March 1996 than 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  <w:t>a similar period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 a year earlier.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(A) a similar period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38DA5BED" w14:textId="77777777" w:rsidR="00CD45FA" w:rsidRPr="0072724A" w:rsidRDefault="00277FCB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(B) a similar period’s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2C056FC9" w14:textId="77777777" w:rsidR="00CD45FA" w:rsidRPr="0072724A" w:rsidRDefault="00277FCB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(C) in a similar period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679E3FF1" w14:textId="77777777" w:rsidR="00CD45FA" w:rsidRPr="0072724A" w:rsidRDefault="00277FCB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(D) that in a similar period</w:t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</w:p>
    <w:p w14:paraId="3D07FD28" w14:textId="77777777" w:rsidR="00277FCB" w:rsidRPr="0072724A" w:rsidRDefault="00277FCB" w:rsidP="0072724A">
      <w:pPr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(E) that of a similar period</w:t>
      </w:r>
    </w:p>
    <w:p w14:paraId="7687C3FD" w14:textId="77777777" w:rsidR="00277FCB" w:rsidRPr="0072724A" w:rsidRDefault="00277FCB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</w:pPr>
    </w:p>
    <w:p w14:paraId="5176C6A8" w14:textId="77777777" w:rsidR="00277FCB" w:rsidRPr="0072724A" w:rsidRDefault="00277FCB" w:rsidP="0072724A">
      <w:pPr>
        <w:rPr>
          <w:rFonts w:ascii="Times New Roman" w:hAnsi="Times New Roman" w:cs="Times New Roman"/>
          <w:sz w:val="28"/>
          <w:szCs w:val="28"/>
        </w:rPr>
      </w:pPr>
    </w:p>
    <w:p w14:paraId="7EA5116B" w14:textId="77777777" w:rsidR="00277FCB" w:rsidRPr="0072724A" w:rsidRDefault="00277FCB" w:rsidP="0072724A">
      <w:pPr>
        <w:rPr>
          <w:rFonts w:ascii="Times New Roman" w:hAnsi="Times New Roman" w:cs="Times New Roman"/>
          <w:sz w:val="28"/>
          <w:szCs w:val="28"/>
        </w:rPr>
      </w:pPr>
    </w:p>
    <w:p w14:paraId="1D9A4210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6. 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In no other historical sighting did Halley's comet cause such a worldwide sensation as 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u w:val="single"/>
          <w:bdr w:val="none" w:sz="0" w:space="0" w:color="auto" w:frame="1"/>
          <w:shd w:val="clear" w:color="auto" w:fill="F9F9F5"/>
          <w:lang w:eastAsia="en-US"/>
        </w:rPr>
        <w:t>did its return in 1910-1911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.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(A)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 did its return in 1910-1911 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(B) 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had its 1910-1911 return 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(C) 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in its return of 1910-1911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lang w:eastAsia="en-US"/>
        </w:rPr>
        <w:br/>
      </w: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(D)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 its return of 1910-1911 did </w:t>
      </w:r>
    </w:p>
    <w:p w14:paraId="41E533F5" w14:textId="77777777" w:rsidR="00CD45FA" w:rsidRPr="0072724A" w:rsidRDefault="00CD45FA" w:rsidP="0072724A">
      <w:pPr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</w:pPr>
    </w:p>
    <w:p w14:paraId="1107172C" w14:textId="77777777" w:rsidR="00277FCB" w:rsidRPr="0072724A" w:rsidRDefault="00CD45FA" w:rsidP="0072724A">
      <w:pPr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>(E)</w:t>
      </w:r>
      <w:r w:rsidR="00277FCB" w:rsidRPr="0072724A">
        <w:rPr>
          <w:rFonts w:ascii="Times New Roman" w:eastAsia="Times New Roman" w:hAnsi="Times New Roman" w:cs="Times New Roman"/>
          <w:color w:val="2A2A2A"/>
          <w:sz w:val="28"/>
          <w:szCs w:val="28"/>
          <w:shd w:val="clear" w:color="auto" w:fill="F9F9F5"/>
          <w:lang w:eastAsia="en-US"/>
        </w:rPr>
        <w:t xml:space="preserve"> its return in 1910-1911</w:t>
      </w:r>
    </w:p>
    <w:p w14:paraId="5810AC4E" w14:textId="77777777" w:rsidR="00277FCB" w:rsidRPr="0072724A" w:rsidRDefault="00277FCB" w:rsidP="0072724A">
      <w:pPr>
        <w:rPr>
          <w:rFonts w:ascii="Times New Roman" w:hAnsi="Times New Roman" w:cs="Times New Roman"/>
          <w:sz w:val="28"/>
          <w:szCs w:val="28"/>
        </w:rPr>
      </w:pPr>
    </w:p>
    <w:sectPr w:rsidR="00277FCB" w:rsidRPr="0072724A" w:rsidSect="00181BD8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CA0"/>
    <w:rsid w:val="00181BD8"/>
    <w:rsid w:val="00277FCB"/>
    <w:rsid w:val="00337495"/>
    <w:rsid w:val="00337CA0"/>
    <w:rsid w:val="003C0EC9"/>
    <w:rsid w:val="004C2667"/>
    <w:rsid w:val="005C61C5"/>
    <w:rsid w:val="005C7E0D"/>
    <w:rsid w:val="0072724A"/>
    <w:rsid w:val="0093158A"/>
    <w:rsid w:val="00CD45FA"/>
    <w:rsid w:val="00E5475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4AA0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5D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C0E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475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75D"/>
    <w:rPr>
      <w:rFonts w:ascii="Lucida Grande" w:hAnsi="Lucida Grande" w:cs="Lucida Grande"/>
      <w:sz w:val="18"/>
      <w:szCs w:val="18"/>
    </w:rPr>
  </w:style>
  <w:style w:type="paragraph" w:customStyle="1" w:styleId="Style1">
    <w:name w:val="Style1"/>
    <w:basedOn w:val="Heading1"/>
    <w:rsid w:val="003C0EC9"/>
    <w:pPr>
      <w:spacing w:line="360" w:lineRule="auto"/>
      <w:jc w:val="center"/>
    </w:pPr>
    <w:rPr>
      <w:rFonts w:ascii="Times New Roman" w:hAnsi="Times New Roman" w:cs="Times New Roman"/>
      <w:b w:val="0"/>
      <w:color w:val="365F91" w:themeColor="accent1" w:themeShade="BF"/>
      <w:sz w:val="28"/>
      <w:szCs w:val="28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C0EC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5D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C0E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475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75D"/>
    <w:rPr>
      <w:rFonts w:ascii="Lucida Grande" w:hAnsi="Lucida Grande" w:cs="Lucida Grande"/>
      <w:sz w:val="18"/>
      <w:szCs w:val="18"/>
    </w:rPr>
  </w:style>
  <w:style w:type="paragraph" w:customStyle="1" w:styleId="Style1">
    <w:name w:val="Style1"/>
    <w:basedOn w:val="Heading1"/>
    <w:rsid w:val="003C0EC9"/>
    <w:pPr>
      <w:spacing w:line="360" w:lineRule="auto"/>
      <w:jc w:val="center"/>
    </w:pPr>
    <w:rPr>
      <w:rFonts w:ascii="Times New Roman" w:hAnsi="Times New Roman" w:cs="Times New Roman"/>
      <w:b w:val="0"/>
      <w:color w:val="365F91" w:themeColor="accent1" w:themeShade="BF"/>
      <w:sz w:val="28"/>
      <w:szCs w:val="28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C0EC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13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3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430</Words>
  <Characters>2454</Characters>
  <Application>Microsoft Macintosh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Bibilos</dc:creator>
  <cp:keywords/>
  <dc:description/>
  <cp:lastModifiedBy>Charles Bibilos</cp:lastModifiedBy>
  <cp:revision>4</cp:revision>
  <dcterms:created xsi:type="dcterms:W3CDTF">2017-11-01T14:03:00Z</dcterms:created>
  <dcterms:modified xsi:type="dcterms:W3CDTF">2017-11-09T05:27:00Z</dcterms:modified>
</cp:coreProperties>
</file>