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A4F5B" w14:textId="626DBC59" w:rsidR="0050488C" w:rsidRPr="00706C35" w:rsidRDefault="0050488C">
      <w:pPr>
        <w:rPr>
          <w:rFonts w:ascii="Georgia" w:hAnsi="Georgia"/>
          <w:color w:val="2A2A2A"/>
          <w:sz w:val="28"/>
          <w:szCs w:val="28"/>
          <w:shd w:val="clear" w:color="auto" w:fill="F9F9F5"/>
        </w:rPr>
      </w:pPr>
      <w:r w:rsidRPr="00706C35">
        <w:rPr>
          <w:rFonts w:ascii="Georgia" w:hAnsi="Georgia"/>
          <w:color w:val="FF0000"/>
          <w:sz w:val="28"/>
          <w:szCs w:val="28"/>
        </w:rPr>
        <w:t>How co</w:t>
      </w:r>
      <w:r w:rsidR="00215309" w:rsidRPr="00706C35">
        <w:rPr>
          <w:rFonts w:ascii="Georgia" w:hAnsi="Georgia"/>
          <w:color w:val="FF0000"/>
          <w:sz w:val="28"/>
          <w:szCs w:val="28"/>
        </w:rPr>
        <w:t>u</w:t>
      </w:r>
      <w:r w:rsidRPr="00706C35">
        <w:rPr>
          <w:rFonts w:ascii="Georgia" w:hAnsi="Georgia"/>
          <w:color w:val="FF0000"/>
          <w:sz w:val="28"/>
          <w:szCs w:val="28"/>
        </w:rPr>
        <w:t xml:space="preserve">ld past tense "were" and present tense "are" co-exist </w:t>
      </w:r>
      <w:r w:rsidR="000E6E66">
        <w:rPr>
          <w:rFonts w:ascii="Georgia" w:hAnsi="Georgia"/>
          <w:color w:val="FF0000"/>
          <w:sz w:val="28"/>
          <w:szCs w:val="28"/>
        </w:rPr>
        <w:t xml:space="preserve">in </w:t>
      </w:r>
      <w:proofErr w:type="gramStart"/>
      <w:r w:rsidR="000E6E66">
        <w:rPr>
          <w:rFonts w:ascii="Georgia" w:hAnsi="Georgia"/>
          <w:color w:val="FF0000"/>
          <w:sz w:val="28"/>
          <w:szCs w:val="28"/>
        </w:rPr>
        <w:t xml:space="preserve">a  </w:t>
      </w:r>
      <w:r w:rsidRPr="00706C35">
        <w:rPr>
          <w:rFonts w:ascii="Georgia" w:hAnsi="Georgia"/>
          <w:color w:val="FF0000"/>
          <w:sz w:val="28"/>
          <w:szCs w:val="28"/>
        </w:rPr>
        <w:t>sentence</w:t>
      </w:r>
      <w:proofErr w:type="gramEnd"/>
      <w:r w:rsidRPr="00706C35">
        <w:rPr>
          <w:rFonts w:ascii="Georgia" w:hAnsi="Georgia"/>
          <w:color w:val="FF0000"/>
          <w:sz w:val="28"/>
          <w:szCs w:val="28"/>
        </w:rPr>
        <w:t>?</w:t>
      </w:r>
    </w:p>
    <w:p w14:paraId="66303AB4" w14:textId="70914BE3" w:rsidR="006F3243" w:rsidRPr="00E75CFF" w:rsidRDefault="0050488C">
      <w:pPr>
        <w:rPr>
          <w:rFonts w:ascii="Georgia" w:hAnsi="Georgia"/>
          <w:color w:val="2A2A2A"/>
          <w:shd w:val="clear" w:color="auto" w:fill="F9F9F5"/>
        </w:rPr>
      </w:pPr>
      <w:r w:rsidRPr="00E75CFF">
        <w:rPr>
          <w:rFonts w:ascii="Georgia" w:hAnsi="Georgia"/>
          <w:color w:val="2A2A2A"/>
          <w:shd w:val="clear" w:color="auto" w:fill="F9F9F5"/>
        </w:rPr>
        <w:t>Thomas Eakins’ powerful style and his choices of subject—the advances in modern surgery, the discipline of sport, the strains of individuals in tension with society or even with themselves—</w:t>
      </w:r>
      <w:r w:rsidRPr="00E75CFF">
        <w:rPr>
          <w:rFonts w:ascii="Georgia" w:hAnsi="Georgia"/>
          <w:color w:val="2A2A2A"/>
          <w:u w:val="single"/>
          <w:bdr w:val="none" w:sz="0" w:space="0" w:color="auto" w:frame="1"/>
          <w:shd w:val="clear" w:color="auto" w:fill="F9F9F5"/>
        </w:rPr>
        <w:t>was as disturbing to his own time as it is</w:t>
      </w:r>
      <w:r w:rsidRPr="00E75CFF">
        <w:rPr>
          <w:rFonts w:ascii="Georgia" w:hAnsi="Georgia"/>
          <w:color w:val="2A2A2A"/>
          <w:shd w:val="clear" w:color="auto" w:fill="F9F9F5"/>
        </w:rPr>
        <w:t> compelling for ours.</w:t>
      </w:r>
      <w:r w:rsidRPr="00E75CFF">
        <w:rPr>
          <w:rFonts w:ascii="Georgia" w:hAnsi="Georgia"/>
          <w:color w:val="2A2A2A"/>
        </w:rPr>
        <w:br/>
      </w:r>
      <w:r w:rsidRPr="00E75CFF">
        <w:rPr>
          <w:rFonts w:ascii="Georgia" w:hAnsi="Georgia"/>
          <w:color w:val="2A2A2A"/>
          <w:shd w:val="clear" w:color="auto" w:fill="F9F9F5"/>
        </w:rPr>
        <w:t>(B) were as disturbing to his own time as they are</w:t>
      </w:r>
      <w:r w:rsidRPr="00E75CFF">
        <w:rPr>
          <w:rFonts w:ascii="Georgia" w:hAnsi="Georgia"/>
          <w:color w:val="2A2A2A"/>
        </w:rPr>
        <w:br/>
      </w:r>
      <w:r w:rsidRPr="00E75CFF">
        <w:rPr>
          <w:rFonts w:ascii="Georgia" w:hAnsi="Georgia"/>
          <w:color w:val="2A2A2A"/>
          <w:shd w:val="clear" w:color="auto" w:fill="F9F9F5"/>
        </w:rPr>
        <w:t>(D) had been as disturbing in his own time as it was</w:t>
      </w:r>
      <w:r w:rsidRPr="00E75CFF">
        <w:rPr>
          <w:rFonts w:ascii="Georgia" w:hAnsi="Georgia"/>
          <w:color w:val="2A2A2A"/>
        </w:rPr>
        <w:br/>
      </w:r>
      <w:r w:rsidRPr="00E75CFF">
        <w:rPr>
          <w:rFonts w:ascii="Georgia" w:hAnsi="Georgia"/>
          <w:color w:val="2A2A2A"/>
          <w:shd w:val="clear" w:color="auto" w:fill="F9F9F5"/>
        </w:rPr>
        <w:t>(E) have been as disturbing in his own time as</w:t>
      </w:r>
    </w:p>
    <w:p w14:paraId="7624F8BF" w14:textId="33B7DA39" w:rsidR="0050488C" w:rsidRPr="00E75CFF" w:rsidRDefault="0050488C" w:rsidP="0050488C">
      <w:pPr>
        <w:rPr>
          <w:rFonts w:ascii="Georgia" w:hAnsi="Georgia"/>
        </w:rPr>
      </w:pPr>
      <w:r w:rsidRPr="00E75CFF">
        <w:rPr>
          <w:rFonts w:ascii="Georgia" w:hAnsi="Georgia"/>
        </w:rPr>
        <w:t>It is possible. We are comparing two things here:</w:t>
      </w:r>
    </w:p>
    <w:p w14:paraId="163512E0" w14:textId="77777777" w:rsidR="00E75CFF" w:rsidRDefault="0050488C" w:rsidP="0050488C">
      <w:pPr>
        <w:rPr>
          <w:rFonts w:ascii="Georgia" w:hAnsi="Georgia"/>
        </w:rPr>
      </w:pPr>
      <w:r w:rsidRPr="00E75CFF">
        <w:rPr>
          <w:rFonts w:ascii="Georgia" w:hAnsi="Georgia"/>
        </w:rPr>
        <w:t>1. What happened in the past</w:t>
      </w:r>
    </w:p>
    <w:p w14:paraId="26B7E05A" w14:textId="0F06E2BD" w:rsidR="0050488C" w:rsidRPr="00E75CFF" w:rsidRDefault="0050488C" w:rsidP="0050488C">
      <w:pPr>
        <w:rPr>
          <w:rFonts w:ascii="Georgia" w:hAnsi="Georgia"/>
        </w:rPr>
      </w:pPr>
      <w:r w:rsidRPr="00E75CFF">
        <w:rPr>
          <w:rFonts w:ascii="Georgia" w:hAnsi="Georgia"/>
        </w:rPr>
        <w:t>2. What is happening now.</w:t>
      </w:r>
    </w:p>
    <w:p w14:paraId="1F67C065" w14:textId="77777777" w:rsidR="00E75CFF" w:rsidRDefault="0050488C" w:rsidP="0050488C">
      <w:pPr>
        <w:rPr>
          <w:rFonts w:ascii="Georgia" w:hAnsi="Georgia"/>
        </w:rPr>
      </w:pPr>
      <w:r w:rsidRPr="00E75CFF">
        <w:rPr>
          <w:rFonts w:ascii="Georgia" w:hAnsi="Georgia"/>
        </w:rPr>
        <w:t>Example, I am as intelligent as I was when I was 10 years old.</w:t>
      </w:r>
    </w:p>
    <w:p w14:paraId="17EA8F82" w14:textId="6A4CB7F5" w:rsidR="0050488C" w:rsidRPr="00E75CFF" w:rsidRDefault="0050488C" w:rsidP="0050488C">
      <w:pPr>
        <w:rPr>
          <w:rFonts w:ascii="Georgia" w:hAnsi="Georgia"/>
        </w:rPr>
      </w:pPr>
      <w:r w:rsidRPr="00E75CFF">
        <w:rPr>
          <w:rFonts w:ascii="Georgia" w:hAnsi="Georgia"/>
        </w:rPr>
        <w:t>In the given sentence, we are basically saying the disturbing has not changed since Thomas Eakins' time.</w:t>
      </w:r>
    </w:p>
    <w:p w14:paraId="51514F36" w14:textId="60D1D558" w:rsidR="0050488C" w:rsidRPr="00E75CFF" w:rsidRDefault="0050488C" w:rsidP="0050488C">
      <w:pPr>
        <w:rPr>
          <w:rFonts w:ascii="Georgia" w:hAnsi="Georgia"/>
        </w:rPr>
      </w:pPr>
      <w:r w:rsidRPr="00E75CFF">
        <w:rPr>
          <w:rFonts w:ascii="Georgia" w:hAnsi="Georgia"/>
        </w:rPr>
        <w:t xml:space="preserve">In real life, it's 100% normal to speak of different time periods in the same sentence, since we're constantly comparing the past to the present, or the present to the future. </w:t>
      </w:r>
    </w:p>
    <w:p w14:paraId="6166BCAE" w14:textId="27FAF06E" w:rsidR="0050488C" w:rsidRPr="00E75CFF" w:rsidRDefault="0050488C" w:rsidP="0050488C">
      <w:pPr>
        <w:pBdr>
          <w:bottom w:val="single" w:sz="6" w:space="1" w:color="auto"/>
        </w:pBdr>
        <w:rPr>
          <w:rFonts w:ascii="Georgia" w:hAnsi="Georgia"/>
        </w:rPr>
      </w:pPr>
      <w:r w:rsidRPr="00E75CFF">
        <w:rPr>
          <w:rFonts w:ascii="Georgia" w:hAnsi="Georgia"/>
        </w:rPr>
        <w:t>On the GMAT, it's just a question of meaning: do the verb tenses correctly reflect the logical sequence of events? As long as the "mismatched" verb tenses align correctly to events in different time periods, it's all good.</w:t>
      </w:r>
    </w:p>
    <w:p w14:paraId="6A9C3055" w14:textId="70E139FD" w:rsidR="00706C35" w:rsidRPr="00706C35" w:rsidRDefault="00706C35" w:rsidP="00215309">
      <w:pPr>
        <w:rPr>
          <w:rFonts w:ascii="Georgia" w:hAnsi="Georgia"/>
          <w:color w:val="C00000"/>
          <w:sz w:val="28"/>
          <w:szCs w:val="28"/>
        </w:rPr>
      </w:pPr>
      <w:r w:rsidRPr="00706C35">
        <w:rPr>
          <w:rFonts w:ascii="Georgia" w:hAnsi="Georgia"/>
          <w:color w:val="C00000"/>
          <w:sz w:val="28"/>
          <w:szCs w:val="28"/>
        </w:rPr>
        <w:t>Difference between two-year low level and the lowest level in two years</w:t>
      </w:r>
    </w:p>
    <w:p w14:paraId="68FB8F91" w14:textId="2B11F2CB" w:rsidR="00215309" w:rsidRPr="00E75CFF" w:rsidRDefault="00215309" w:rsidP="00215309">
      <w:pPr>
        <w:rPr>
          <w:rFonts w:ascii="Georgia" w:hAnsi="Georgia"/>
        </w:rPr>
      </w:pPr>
      <w:r w:rsidRPr="00E75CFF">
        <w:rPr>
          <w:rFonts w:ascii="Georgia" w:hAnsi="Georgia"/>
        </w:rPr>
        <w:t xml:space="preserve">According to some economists, the July decrease in unemployment </w:t>
      </w:r>
      <w:r w:rsidRPr="00E75CFF">
        <w:rPr>
          <w:rFonts w:ascii="Georgia" w:hAnsi="Georgia"/>
          <w:u w:val="single"/>
        </w:rPr>
        <w:t>so that it was the lowest in two years</w:t>
      </w:r>
      <w:r w:rsidRPr="00E75CFF">
        <w:rPr>
          <w:rFonts w:ascii="Georgia" w:hAnsi="Georgia"/>
        </w:rPr>
        <w:t xml:space="preserve"> suggests that the gradual improvement in the job market is continuing.</w:t>
      </w:r>
    </w:p>
    <w:p w14:paraId="337C824D" w14:textId="77777777" w:rsidR="00215309" w:rsidRPr="00E75CFF" w:rsidRDefault="00215309" w:rsidP="00215309">
      <w:pPr>
        <w:rPr>
          <w:rFonts w:ascii="Georgia" w:hAnsi="Georgia"/>
        </w:rPr>
      </w:pPr>
      <w:r w:rsidRPr="00E75CFF">
        <w:rPr>
          <w:rFonts w:ascii="Georgia" w:hAnsi="Georgia"/>
        </w:rPr>
        <w:t>(D) to a two-year low level</w:t>
      </w:r>
    </w:p>
    <w:p w14:paraId="555E436C" w14:textId="4325BF57" w:rsidR="00706C35" w:rsidRDefault="00215309" w:rsidP="00215309">
      <w:pPr>
        <w:rPr>
          <w:rFonts w:ascii="Georgia" w:hAnsi="Georgia"/>
        </w:rPr>
      </w:pPr>
      <w:r w:rsidRPr="00E75CFF">
        <w:rPr>
          <w:rFonts w:ascii="Georgia" w:hAnsi="Georgia"/>
        </w:rPr>
        <w:t>(E) to the lowest level in two years</w:t>
      </w:r>
    </w:p>
    <w:p w14:paraId="1A2A4C84" w14:textId="77777777" w:rsidR="00163C65" w:rsidRPr="00E75CFF" w:rsidRDefault="00163C65" w:rsidP="00215309">
      <w:pPr>
        <w:rPr>
          <w:rFonts w:ascii="Georgia" w:hAnsi="Georgia"/>
        </w:rPr>
      </w:pPr>
    </w:p>
    <w:p w14:paraId="5B85435B" w14:textId="3965ADD8" w:rsidR="00706C35" w:rsidRPr="00E75CFF" w:rsidRDefault="00706C35" w:rsidP="00706C35">
      <w:pPr>
        <w:rPr>
          <w:rFonts w:ascii="Georgia" w:hAnsi="Georgia"/>
        </w:rPr>
      </w:pPr>
      <w:r w:rsidRPr="00E75CFF">
        <w:rPr>
          <w:rFonts w:ascii="Georgia" w:hAnsi="Georgia"/>
        </w:rPr>
        <w:t>(D) to a two-year low level</w:t>
      </w:r>
    </w:p>
    <w:p w14:paraId="2128E3DF" w14:textId="0CCB0EB0" w:rsidR="00706C35" w:rsidRPr="00E75CFF" w:rsidRDefault="00706C35" w:rsidP="00706C35">
      <w:pPr>
        <w:rPr>
          <w:rFonts w:ascii="Georgia" w:hAnsi="Georgia"/>
        </w:rPr>
      </w:pPr>
      <w:r w:rsidRPr="00E75CFF">
        <w:rPr>
          <w:rFonts w:ascii="Georgia" w:hAnsi="Georgia"/>
        </w:rPr>
        <w:t xml:space="preserve">There are two ways we could read this. </w:t>
      </w:r>
    </w:p>
    <w:p w14:paraId="69D784A4" w14:textId="64FF39E5" w:rsidR="00706C35" w:rsidRPr="00E75CFF" w:rsidRDefault="00706C35" w:rsidP="00706C35">
      <w:pPr>
        <w:rPr>
          <w:rFonts w:ascii="Georgia" w:hAnsi="Georgia"/>
        </w:rPr>
      </w:pPr>
      <w:r w:rsidRPr="00E75CFF">
        <w:rPr>
          <w:rFonts w:ascii="Georgia" w:hAnsi="Georgia"/>
        </w:rPr>
        <w:t>#1: "low level" is meant to be read as one thing, and two-year is modifying it (as in "It was a lovely barn dance", in which "lovely" is modifying the compound noun "barn dance). This doesn't make any sense, however, because there's no such thing as a "low level".</w:t>
      </w:r>
    </w:p>
    <w:p w14:paraId="2DC434D0" w14:textId="23512597" w:rsidR="00706C35" w:rsidRDefault="00706C35" w:rsidP="00706C35">
      <w:pPr>
        <w:pBdr>
          <w:bottom w:val="single" w:sz="6" w:space="1" w:color="auto"/>
        </w:pBdr>
        <w:rPr>
          <w:rFonts w:ascii="Georgia" w:hAnsi="Georgia"/>
        </w:rPr>
      </w:pPr>
      <w:r w:rsidRPr="00E75CFF">
        <w:rPr>
          <w:rFonts w:ascii="Georgia" w:hAnsi="Georgia"/>
        </w:rPr>
        <w:t>#2: "Two-year" is an adverb modifying the main adjective "low", which is describing "level" (as in "It was a dark green sweater", in which dark is modifying green, which is modifying sweater). This doesn't make any sense either, however, because there's no such thing as a level that is "two-year low".</w:t>
      </w:r>
    </w:p>
    <w:p w14:paraId="6F1037B5" w14:textId="77777777" w:rsidR="00E75CFF" w:rsidRPr="00E75CFF" w:rsidRDefault="00E75CFF" w:rsidP="00706C35">
      <w:pPr>
        <w:rPr>
          <w:rFonts w:ascii="Georgia" w:hAnsi="Georgia"/>
        </w:rPr>
      </w:pPr>
    </w:p>
    <w:p w14:paraId="28B4E5D3" w14:textId="18438055" w:rsidR="00E75CFF" w:rsidRPr="00E75CFF" w:rsidRDefault="00E75CFF" w:rsidP="00706C35">
      <w:pPr>
        <w:rPr>
          <w:rFonts w:ascii="Georgia" w:hAnsi="Georgia"/>
          <w:color w:val="C00000"/>
          <w:sz w:val="24"/>
          <w:szCs w:val="24"/>
        </w:rPr>
      </w:pPr>
      <w:r w:rsidRPr="00E75CFF">
        <w:rPr>
          <w:rFonts w:ascii="Georgia" w:hAnsi="Georgia"/>
          <w:color w:val="C00000"/>
          <w:sz w:val="24"/>
          <w:szCs w:val="24"/>
        </w:rPr>
        <w:lastRenderedPageBreak/>
        <w:t>Use of will</w:t>
      </w:r>
      <w:r w:rsidR="002C1821">
        <w:rPr>
          <w:rFonts w:ascii="Georgia" w:hAnsi="Georgia"/>
          <w:color w:val="C00000"/>
          <w:sz w:val="24"/>
          <w:szCs w:val="24"/>
        </w:rPr>
        <w:t xml:space="preserve">/// Actively look for he terms which mean the same in the sentence as in this sentence. </w:t>
      </w:r>
    </w:p>
    <w:p w14:paraId="78CAF652" w14:textId="1FEED6D8" w:rsidR="00706C35" w:rsidRPr="00E75CFF" w:rsidRDefault="00706C35" w:rsidP="00706C35">
      <w:pPr>
        <w:rPr>
          <w:rFonts w:ascii="Georgia" w:hAnsi="Georgia"/>
        </w:rPr>
      </w:pPr>
      <w:r w:rsidRPr="00E75CFF">
        <w:rPr>
          <w:rFonts w:ascii="Georgia" w:hAnsi="Georgia"/>
        </w:rPr>
        <w:t>The rise in the Commerce Department’s index of leading economic</w:t>
      </w:r>
      <w:r w:rsidR="00E75CFF" w:rsidRPr="00E75CFF">
        <w:rPr>
          <w:rFonts w:ascii="Georgia" w:hAnsi="Georgia"/>
        </w:rPr>
        <w:t xml:space="preserve"> </w:t>
      </w:r>
      <w:r w:rsidRPr="00E75CFF">
        <w:rPr>
          <w:rFonts w:ascii="Georgia" w:hAnsi="Georgia"/>
        </w:rPr>
        <w:t xml:space="preserve">indicators </w:t>
      </w:r>
      <w:r w:rsidRPr="00E75CFF">
        <w:rPr>
          <w:rFonts w:ascii="Georgia" w:hAnsi="Georgia"/>
          <w:u w:val="single"/>
        </w:rPr>
        <w:t xml:space="preserve">suggest </w:t>
      </w:r>
      <w:r w:rsidR="00E75CFF" w:rsidRPr="00E75CFF">
        <w:rPr>
          <w:rFonts w:ascii="Georgia" w:hAnsi="Georgia"/>
          <w:u w:val="single"/>
        </w:rPr>
        <w:t>t</w:t>
      </w:r>
      <w:r w:rsidRPr="00E75CFF">
        <w:rPr>
          <w:rFonts w:ascii="Georgia" w:hAnsi="Georgia"/>
          <w:u w:val="single"/>
        </w:rPr>
        <w:t xml:space="preserve">hat the economy should continue its expansion </w:t>
      </w:r>
      <w:r w:rsidRPr="00E75CFF">
        <w:rPr>
          <w:rFonts w:ascii="Georgia" w:hAnsi="Georgia"/>
          <w:highlight w:val="yellow"/>
          <w:u w:val="single"/>
        </w:rPr>
        <w:t>into the</w:t>
      </w:r>
      <w:r w:rsidR="00E75CFF" w:rsidRPr="00E75CFF">
        <w:rPr>
          <w:rFonts w:ascii="Georgia" w:hAnsi="Georgia"/>
          <w:highlight w:val="yellow"/>
          <w:u w:val="single"/>
        </w:rPr>
        <w:t xml:space="preserve"> </w:t>
      </w:r>
      <w:r w:rsidRPr="00E75CFF">
        <w:rPr>
          <w:rFonts w:ascii="Georgia" w:hAnsi="Georgia"/>
          <w:highlight w:val="yellow"/>
          <w:u w:val="single"/>
        </w:rPr>
        <w:t>coming months</w:t>
      </w:r>
      <w:r w:rsidRPr="00E75CFF">
        <w:rPr>
          <w:rFonts w:ascii="Georgia" w:hAnsi="Georgia"/>
          <w:u w:val="single"/>
        </w:rPr>
        <w:t>, but that</w:t>
      </w:r>
      <w:r w:rsidRPr="00E75CFF">
        <w:rPr>
          <w:rFonts w:ascii="Georgia" w:hAnsi="Georgia"/>
        </w:rPr>
        <w:t xml:space="preserve"> the mixed performance of the index’s individual</w:t>
      </w:r>
      <w:r w:rsidR="00E75CFF" w:rsidRPr="00E75CFF">
        <w:rPr>
          <w:rFonts w:ascii="Georgia" w:hAnsi="Georgia"/>
        </w:rPr>
        <w:t xml:space="preserve"> </w:t>
      </w:r>
      <w:r w:rsidRPr="00E75CFF">
        <w:rPr>
          <w:rFonts w:ascii="Georgia" w:hAnsi="Georgia"/>
        </w:rPr>
        <w:t>components indicates that economic growth will proceed at a more</w:t>
      </w:r>
      <w:r w:rsidR="00E75CFF" w:rsidRPr="00E75CFF">
        <w:rPr>
          <w:rFonts w:ascii="Georgia" w:hAnsi="Georgia"/>
        </w:rPr>
        <w:t xml:space="preserve"> </w:t>
      </w:r>
      <w:r w:rsidRPr="00E75CFF">
        <w:rPr>
          <w:rFonts w:ascii="Georgia" w:hAnsi="Georgia"/>
        </w:rPr>
        <w:t>moderate pace than in the first quarter of this year.</w:t>
      </w:r>
    </w:p>
    <w:p w14:paraId="60A47068" w14:textId="1F793E58" w:rsidR="00E75CFF" w:rsidRPr="00E75CFF" w:rsidRDefault="00E75CFF" w:rsidP="00706C35">
      <w:pPr>
        <w:rPr>
          <w:rFonts w:ascii="Georgia" w:hAnsi="Georgia"/>
        </w:rPr>
      </w:pPr>
    </w:p>
    <w:p w14:paraId="0959736A" w14:textId="2FBCEBCB" w:rsidR="00E75CFF" w:rsidRDefault="00E75CFF" w:rsidP="00706C35">
      <w:pPr>
        <w:pBdr>
          <w:bottom w:val="single" w:sz="6" w:space="1" w:color="auto"/>
        </w:pBdr>
        <w:rPr>
          <w:rFonts w:ascii="Georgia" w:hAnsi="Georgia"/>
        </w:rPr>
      </w:pPr>
      <w:r w:rsidRPr="00E75CFF">
        <w:rPr>
          <w:rFonts w:ascii="Georgia" w:hAnsi="Georgia"/>
        </w:rPr>
        <w:t>Use of will – Always try to see an indicator presented in the sentence for the use of will. The highlighted text shows or asks for the use of will.</w:t>
      </w:r>
    </w:p>
    <w:p w14:paraId="177AC8AA" w14:textId="6985E492" w:rsidR="00E75CFF" w:rsidRPr="002C1821" w:rsidRDefault="002C1821" w:rsidP="00E75CFF">
      <w:pPr>
        <w:rPr>
          <w:rFonts w:ascii="Georgia" w:hAnsi="Georgia"/>
          <w:b/>
          <w:color w:val="C00000"/>
        </w:rPr>
      </w:pPr>
      <w:r w:rsidRPr="002C1821">
        <w:rPr>
          <w:rFonts w:ascii="Georgia" w:hAnsi="Georgia"/>
          <w:b/>
          <w:color w:val="C00000"/>
        </w:rPr>
        <w:t>“It” – The moment you see this pronoun, go on a high alert. There are number of cases where you have made mistakes. Look for the referent for this pronoun. If you don’t find one select an answer choice that makes sense in terms of meaning.</w:t>
      </w:r>
    </w:p>
    <w:p w14:paraId="3EDE0CA4" w14:textId="2C957457" w:rsidR="006519AC" w:rsidRPr="006519AC" w:rsidRDefault="006519AC" w:rsidP="006519AC">
      <w:pPr>
        <w:rPr>
          <w:rFonts w:ascii="Georgia" w:hAnsi="Georgia"/>
        </w:rPr>
      </w:pPr>
      <w:r w:rsidRPr="006519AC">
        <w:rPr>
          <w:rFonts w:ascii="Georgia" w:hAnsi="Georgia"/>
        </w:rPr>
        <w:t>Polio, although it is eradicated in the United States, it continues elsewhere and is able to be brought into the country by visitors.</w:t>
      </w:r>
    </w:p>
    <w:p w14:paraId="6797C944" w14:textId="77777777" w:rsidR="006519AC" w:rsidRPr="006519AC" w:rsidRDefault="006519AC" w:rsidP="006519AC">
      <w:pPr>
        <w:rPr>
          <w:rFonts w:ascii="Georgia" w:hAnsi="Georgia"/>
        </w:rPr>
      </w:pPr>
      <w:r w:rsidRPr="006519AC">
        <w:rPr>
          <w:rFonts w:ascii="Georgia" w:hAnsi="Georgia"/>
        </w:rPr>
        <w:t>(A) Polio, although it is eradicated in the United States, it continues elsewhere and is able to be</w:t>
      </w:r>
    </w:p>
    <w:p w14:paraId="45111FCD" w14:textId="77777777" w:rsidR="006519AC" w:rsidRPr="006519AC" w:rsidRDefault="006519AC" w:rsidP="006519AC">
      <w:pPr>
        <w:rPr>
          <w:rFonts w:ascii="Georgia" w:hAnsi="Georgia"/>
        </w:rPr>
      </w:pPr>
      <w:r w:rsidRPr="006519AC">
        <w:rPr>
          <w:rFonts w:ascii="Georgia" w:hAnsi="Georgia"/>
        </w:rPr>
        <w:t>(B) Polio, although eradicated in the United States, it still continues elsewhere and can be</w:t>
      </w:r>
    </w:p>
    <w:p w14:paraId="7DAE88B5" w14:textId="4FECF81A" w:rsidR="00E75CFF" w:rsidRDefault="006519AC" w:rsidP="006519AC">
      <w:pPr>
        <w:rPr>
          <w:rFonts w:ascii="Georgia" w:hAnsi="Georgia"/>
        </w:rPr>
      </w:pPr>
      <w:r w:rsidRPr="006519AC">
        <w:rPr>
          <w:rFonts w:ascii="Georgia" w:hAnsi="Georgia"/>
        </w:rPr>
        <w:t>(E) Although eradicated in the United States, polio continues elsewhere and could be</w:t>
      </w:r>
    </w:p>
    <w:p w14:paraId="09AB68BE" w14:textId="7935C7DA" w:rsidR="00327437" w:rsidRDefault="00327437" w:rsidP="006519AC">
      <w:pPr>
        <w:pBdr>
          <w:bottom w:val="single" w:sz="6" w:space="1" w:color="auto"/>
        </w:pBdr>
        <w:rPr>
          <w:rFonts w:ascii="Georgia" w:hAnsi="Georgia"/>
        </w:rPr>
      </w:pPr>
      <w:r>
        <w:rPr>
          <w:rFonts w:ascii="Georgia" w:hAnsi="Georgia"/>
        </w:rPr>
        <w:t xml:space="preserve">Reading: Pay attention to the pronouns as </w:t>
      </w:r>
      <w:r>
        <w:rPr>
          <w:rFonts w:ascii="Georgia" w:hAnsi="Georgia"/>
          <w:i/>
        </w:rPr>
        <w:t>it</w:t>
      </w:r>
      <w:r>
        <w:rPr>
          <w:rFonts w:ascii="Georgia" w:hAnsi="Georgia"/>
        </w:rPr>
        <w:t xml:space="preserve"> and clauses.</w:t>
      </w:r>
    </w:p>
    <w:p w14:paraId="6D144215" w14:textId="35035F84" w:rsidR="005C3DA3" w:rsidRDefault="005C3DA3" w:rsidP="005C3DA3">
      <w:pPr>
        <w:rPr>
          <w:rFonts w:ascii="Georgia" w:hAnsi="Georgia"/>
          <w:b/>
          <w:color w:val="C00000"/>
          <w:sz w:val="24"/>
        </w:rPr>
      </w:pPr>
      <w:r w:rsidRPr="005C3DA3">
        <w:rPr>
          <w:rFonts w:ascii="Georgia" w:hAnsi="Georgia"/>
          <w:b/>
          <w:color w:val="C00000"/>
          <w:sz w:val="24"/>
        </w:rPr>
        <w:t xml:space="preserve">Attention to the parallelism marker </w:t>
      </w:r>
    </w:p>
    <w:p w14:paraId="5D742BD5" w14:textId="1C98BE86" w:rsidR="00697D78" w:rsidRDefault="00697D78" w:rsidP="005C3DA3">
      <w:pPr>
        <w:rPr>
          <w:rFonts w:ascii="Georgia" w:hAnsi="Georgia"/>
          <w:b/>
          <w:color w:val="C00000"/>
          <w:sz w:val="24"/>
        </w:rPr>
      </w:pPr>
      <w:r>
        <w:rPr>
          <w:rFonts w:ascii="Georgia" w:hAnsi="Georgia"/>
          <w:b/>
          <w:color w:val="C00000"/>
          <w:sz w:val="24"/>
        </w:rPr>
        <w:t xml:space="preserve">In comparison actively look for the meaning, check what is being compared, is it the action or the noun! </w:t>
      </w:r>
    </w:p>
    <w:p w14:paraId="2AD1D0DB" w14:textId="086955DA" w:rsidR="00697D78" w:rsidRPr="005C3DA3" w:rsidRDefault="00697D78" w:rsidP="005C3DA3">
      <w:pPr>
        <w:rPr>
          <w:rFonts w:ascii="Georgia" w:hAnsi="Georgia"/>
          <w:b/>
          <w:color w:val="C00000"/>
          <w:sz w:val="24"/>
        </w:rPr>
      </w:pPr>
      <w:r>
        <w:rPr>
          <w:rFonts w:ascii="Georgia" w:hAnsi="Georgia"/>
          <w:b/>
          <w:color w:val="C00000"/>
          <w:sz w:val="24"/>
        </w:rPr>
        <w:t>Remember apples can be compared to apples and oranges can be compared to oranges.</w:t>
      </w:r>
    </w:p>
    <w:p w14:paraId="01505B88" w14:textId="2A51B44E" w:rsidR="003D0618" w:rsidRDefault="003D0618" w:rsidP="00327437">
      <w:pPr>
        <w:rPr>
          <w:rFonts w:ascii="Georgia" w:hAnsi="Georgia"/>
          <w:color w:val="2A2A2A"/>
          <w:shd w:val="clear" w:color="auto" w:fill="F9F9F5"/>
        </w:rPr>
      </w:pPr>
      <w:r w:rsidRPr="003D0618">
        <w:rPr>
          <w:rFonts w:ascii="Georgia" w:hAnsi="Georgia"/>
          <w:color w:val="2A2A2A"/>
          <w:shd w:val="clear" w:color="auto" w:fill="F9F9F5"/>
        </w:rPr>
        <w:t xml:space="preserve">A study commissioned by the Department of Agriculture showed that if calves exercise </w:t>
      </w:r>
      <w:r w:rsidRPr="00EF1D53">
        <w:rPr>
          <w:rFonts w:ascii="Georgia" w:hAnsi="Georgia"/>
          <w:color w:val="C00000"/>
          <w:shd w:val="clear" w:color="auto" w:fill="F9F9F5"/>
        </w:rPr>
        <w:t>and </w:t>
      </w:r>
      <w:r w:rsidRPr="003D0618">
        <w:rPr>
          <w:rFonts w:ascii="Georgia" w:hAnsi="Georgia"/>
          <w:color w:val="2A2A2A"/>
          <w:u w:val="single"/>
          <w:bdr w:val="none" w:sz="0" w:space="0" w:color="auto" w:frame="1"/>
          <w:shd w:val="clear" w:color="auto" w:fill="F9F9F5"/>
        </w:rPr>
        <w:t>associated with other calves, they will require less medication and gain weight quicker than do</w:t>
      </w:r>
      <w:r w:rsidRPr="003D0618">
        <w:rPr>
          <w:rFonts w:ascii="Georgia" w:hAnsi="Georgia"/>
          <w:color w:val="2A2A2A"/>
          <w:shd w:val="clear" w:color="auto" w:fill="F9F9F5"/>
        </w:rPr>
        <w:t> those raised in confinement.</w:t>
      </w:r>
      <w:r w:rsidRPr="003D0618">
        <w:rPr>
          <w:rFonts w:ascii="Georgia" w:hAnsi="Georgia"/>
          <w:color w:val="2A2A2A"/>
        </w:rPr>
        <w:br/>
      </w:r>
      <w:r w:rsidRPr="003D0618">
        <w:rPr>
          <w:rFonts w:ascii="Georgia" w:hAnsi="Georgia"/>
          <w:color w:val="2A2A2A"/>
        </w:rPr>
        <w:br/>
      </w:r>
      <w:r w:rsidRPr="003D0618">
        <w:rPr>
          <w:rFonts w:ascii="Georgia" w:hAnsi="Georgia"/>
          <w:color w:val="2A2A2A"/>
          <w:shd w:val="clear" w:color="auto" w:fill="F9F9F5"/>
        </w:rPr>
        <w:t>(A) associated with other calves, they will require less medication and gain weight quicker than do</w:t>
      </w:r>
      <w:r w:rsidRPr="003D0618">
        <w:rPr>
          <w:rFonts w:ascii="Georgia" w:hAnsi="Georgia"/>
          <w:color w:val="2A2A2A"/>
        </w:rPr>
        <w:br/>
      </w:r>
      <w:r w:rsidRPr="003D0618">
        <w:rPr>
          <w:rFonts w:ascii="Georgia" w:hAnsi="Georgia"/>
          <w:color w:val="2A2A2A"/>
        </w:rPr>
        <w:br/>
      </w:r>
      <w:r w:rsidRPr="003D0618">
        <w:rPr>
          <w:rFonts w:ascii="Georgia" w:hAnsi="Georgia"/>
          <w:color w:val="2A2A2A"/>
          <w:shd w:val="clear" w:color="auto" w:fill="F9F9F5"/>
        </w:rPr>
        <w:t>(B) associated with other calves, they require less medication and gain weight quicker than</w:t>
      </w:r>
      <w:r w:rsidRPr="003D0618">
        <w:rPr>
          <w:rFonts w:ascii="Georgia" w:hAnsi="Georgia"/>
          <w:color w:val="2A2A2A"/>
        </w:rPr>
        <w:br/>
      </w:r>
      <w:r w:rsidRPr="003D0618">
        <w:rPr>
          <w:rFonts w:ascii="Georgia" w:hAnsi="Georgia"/>
          <w:color w:val="2A2A2A"/>
        </w:rPr>
        <w:br/>
      </w:r>
      <w:r w:rsidRPr="003D0618">
        <w:rPr>
          <w:rFonts w:ascii="Georgia" w:hAnsi="Georgia"/>
          <w:color w:val="2A2A2A"/>
          <w:shd w:val="clear" w:color="auto" w:fill="F9F9F5"/>
        </w:rPr>
        <w:t>(C) associate with other calves, they required less medication and will gain weight quicker than do</w:t>
      </w:r>
      <w:r w:rsidRPr="003D0618">
        <w:rPr>
          <w:rFonts w:ascii="Georgia" w:hAnsi="Georgia"/>
          <w:color w:val="2A2A2A"/>
        </w:rPr>
        <w:br/>
      </w:r>
      <w:r w:rsidRPr="003D0618">
        <w:rPr>
          <w:rFonts w:ascii="Georgia" w:hAnsi="Georgia"/>
          <w:color w:val="2A2A2A"/>
        </w:rPr>
        <w:br/>
      </w:r>
      <w:r w:rsidRPr="003D0618">
        <w:rPr>
          <w:rFonts w:ascii="Georgia" w:hAnsi="Georgia"/>
          <w:color w:val="2A2A2A"/>
          <w:shd w:val="clear" w:color="auto" w:fill="F9F9F5"/>
        </w:rPr>
        <w:t>(D) associate with other calves, they have required less medication and will gain weight more quickly than do</w:t>
      </w:r>
      <w:r w:rsidRPr="003D0618">
        <w:rPr>
          <w:rFonts w:ascii="Georgia" w:hAnsi="Georgia"/>
          <w:color w:val="2A2A2A"/>
        </w:rPr>
        <w:br/>
      </w:r>
      <w:r w:rsidRPr="003D0618">
        <w:rPr>
          <w:rFonts w:ascii="Georgia" w:hAnsi="Georgia"/>
          <w:color w:val="2A2A2A"/>
        </w:rPr>
        <w:br/>
      </w:r>
      <w:r w:rsidRPr="003D0618">
        <w:rPr>
          <w:rFonts w:ascii="Georgia" w:hAnsi="Georgia"/>
          <w:color w:val="2A2A2A"/>
          <w:shd w:val="clear" w:color="auto" w:fill="F9F9F5"/>
        </w:rPr>
        <w:t>(E) associate with other calves, they require less medication and gain weight more quickly than</w:t>
      </w:r>
    </w:p>
    <w:p w14:paraId="5E5BB829" w14:textId="7FB4E424" w:rsidR="003D0618" w:rsidRDefault="003D0618" w:rsidP="00327437">
      <w:pPr>
        <w:rPr>
          <w:rFonts w:ascii="Georgia" w:hAnsi="Georgia"/>
          <w:u w:val="single"/>
        </w:rPr>
      </w:pPr>
    </w:p>
    <w:p w14:paraId="59A144D1" w14:textId="3AB93076" w:rsidR="003D0618" w:rsidRDefault="003D0618" w:rsidP="00327437">
      <w:pPr>
        <w:rPr>
          <w:rFonts w:ascii="Georgia" w:hAnsi="Georgia"/>
        </w:rPr>
      </w:pPr>
      <w:r>
        <w:rPr>
          <w:rFonts w:ascii="Georgia" w:hAnsi="Georgia"/>
        </w:rPr>
        <w:t xml:space="preserve">Attention to the </w:t>
      </w:r>
      <w:r w:rsidR="00EF1D53">
        <w:rPr>
          <w:rFonts w:ascii="Georgia" w:hAnsi="Georgia"/>
        </w:rPr>
        <w:t>parallelism</w:t>
      </w:r>
      <w:r>
        <w:rPr>
          <w:rFonts w:ascii="Georgia" w:hAnsi="Georgia"/>
        </w:rPr>
        <w:t xml:space="preserve"> marker </w:t>
      </w:r>
    </w:p>
    <w:p w14:paraId="7E0B0B38" w14:textId="30194E8F" w:rsidR="002927E5" w:rsidRPr="002927E5" w:rsidRDefault="002927E5" w:rsidP="002927E5">
      <w:pPr>
        <w:rPr>
          <w:rFonts w:ascii="Georgia" w:hAnsi="Georgia"/>
        </w:rPr>
      </w:pPr>
      <w:r w:rsidRPr="002927E5">
        <w:rPr>
          <w:rFonts w:ascii="Georgia" w:hAnsi="Georgia"/>
        </w:rPr>
        <w:t>the word "do" is not wrong. It just isn't needed to make the meaning clear.</w:t>
      </w:r>
    </w:p>
    <w:p w14:paraId="6F33DE81" w14:textId="55E79CAA" w:rsidR="002927E5" w:rsidRPr="002927E5" w:rsidRDefault="002927E5" w:rsidP="002927E5">
      <w:pPr>
        <w:rPr>
          <w:rFonts w:ascii="Georgia" w:hAnsi="Georgia"/>
        </w:rPr>
      </w:pPr>
      <w:r w:rsidRPr="002927E5">
        <w:rPr>
          <w:rFonts w:ascii="Georgia" w:hAnsi="Georgia"/>
        </w:rPr>
        <w:t>Let's contrast it to another case:</w:t>
      </w:r>
    </w:p>
    <w:p w14:paraId="33EBE869" w14:textId="77777777" w:rsidR="002927E5" w:rsidRPr="002927E5" w:rsidRDefault="002927E5" w:rsidP="002927E5">
      <w:pPr>
        <w:rPr>
          <w:rFonts w:ascii="Georgia" w:hAnsi="Georgia"/>
        </w:rPr>
      </w:pPr>
      <w:r w:rsidRPr="002927E5">
        <w:rPr>
          <w:rFonts w:ascii="Georgia" w:hAnsi="Georgia"/>
        </w:rPr>
        <w:t>I like pie more than my wife.</w:t>
      </w:r>
    </w:p>
    <w:p w14:paraId="7C3FCD32" w14:textId="77777777" w:rsidR="002927E5" w:rsidRPr="002927E5" w:rsidRDefault="002927E5" w:rsidP="002927E5">
      <w:pPr>
        <w:rPr>
          <w:rFonts w:ascii="Georgia" w:hAnsi="Georgia"/>
        </w:rPr>
      </w:pPr>
    </w:p>
    <w:p w14:paraId="36AFFB30" w14:textId="77777777" w:rsidR="002927E5" w:rsidRPr="002927E5" w:rsidRDefault="002927E5" w:rsidP="002927E5">
      <w:pPr>
        <w:rPr>
          <w:rFonts w:ascii="Georgia" w:hAnsi="Georgia"/>
        </w:rPr>
      </w:pPr>
      <w:r w:rsidRPr="002927E5">
        <w:rPr>
          <w:rFonts w:ascii="Georgia" w:hAnsi="Georgia"/>
        </w:rPr>
        <w:t>In this case, we have definite ambiguity: Do I actually prefer pie to my wife or do I simply like pie more than she does? We can save my marriage by adding "does"!</w:t>
      </w:r>
    </w:p>
    <w:p w14:paraId="18443C61" w14:textId="77777777" w:rsidR="002927E5" w:rsidRPr="002927E5" w:rsidRDefault="002927E5" w:rsidP="002927E5">
      <w:pPr>
        <w:rPr>
          <w:rFonts w:ascii="Georgia" w:hAnsi="Georgia"/>
        </w:rPr>
      </w:pPr>
    </w:p>
    <w:p w14:paraId="6D84F21C" w14:textId="53250C40" w:rsidR="002927E5" w:rsidRDefault="002927E5" w:rsidP="002927E5">
      <w:pPr>
        <w:pBdr>
          <w:bottom w:val="single" w:sz="6" w:space="1" w:color="auto"/>
        </w:pBdr>
        <w:rPr>
          <w:rFonts w:ascii="Georgia" w:hAnsi="Georgia"/>
        </w:rPr>
      </w:pPr>
      <w:r w:rsidRPr="002927E5">
        <w:rPr>
          <w:rFonts w:ascii="Georgia" w:hAnsi="Georgia"/>
        </w:rPr>
        <w:t xml:space="preserve">However, there's no ambiguity in the </w:t>
      </w:r>
      <w:r w:rsidR="00163C65" w:rsidRPr="002927E5">
        <w:rPr>
          <w:rFonts w:ascii="Georgia" w:hAnsi="Georgia"/>
        </w:rPr>
        <w:t>calves’</w:t>
      </w:r>
      <w:r w:rsidRPr="002927E5">
        <w:rPr>
          <w:rFonts w:ascii="Georgia" w:hAnsi="Georgia"/>
        </w:rPr>
        <w:t xml:space="preserve"> sentence. We can't read it to mean "They require less medication than they require those raised in confinement." Therefore, the comparison is clear without "do."</w:t>
      </w:r>
    </w:p>
    <w:p w14:paraId="301B8195" w14:textId="2A46F47E" w:rsidR="005C3DA3" w:rsidRPr="005C3DA3" w:rsidRDefault="005C3DA3" w:rsidP="002927E5">
      <w:pPr>
        <w:rPr>
          <w:rFonts w:ascii="Georgia" w:hAnsi="Georgia"/>
          <w:b/>
          <w:color w:val="C00000"/>
        </w:rPr>
      </w:pPr>
      <w:r w:rsidRPr="005C3DA3">
        <w:rPr>
          <w:rFonts w:ascii="Georgia" w:hAnsi="Georgia" w:cs="Georgia"/>
          <w:b/>
          <w:color w:val="C00000"/>
        </w:rPr>
        <w:t xml:space="preserve">When a choice is presented using the </w:t>
      </w:r>
      <w:r w:rsidRPr="005C3DA3">
        <w:rPr>
          <w:rFonts w:ascii="Georgia-Italic" w:hAnsi="Georgia-Italic" w:cs="Georgia-Italic"/>
          <w:b/>
          <w:i/>
          <w:iCs/>
          <w:color w:val="C00000"/>
        </w:rPr>
        <w:t xml:space="preserve">rather than </w:t>
      </w:r>
      <w:r w:rsidRPr="005C3DA3">
        <w:rPr>
          <w:rFonts w:ascii="Georgia" w:hAnsi="Georgia" w:cs="Georgia"/>
          <w:b/>
          <w:color w:val="C00000"/>
        </w:rPr>
        <w:t>construction—</w:t>
      </w:r>
      <w:r w:rsidRPr="005C3DA3">
        <w:rPr>
          <w:rFonts w:ascii="Georgia-Italic" w:hAnsi="Georgia-Italic" w:cs="Georgia-Italic"/>
          <w:b/>
          <w:i/>
          <w:iCs/>
          <w:color w:val="C00000"/>
        </w:rPr>
        <w:t>the doctors have chosen x rather than y</w:t>
      </w:r>
      <w:r w:rsidRPr="005C3DA3">
        <w:rPr>
          <w:rFonts w:ascii="Georgia" w:hAnsi="Georgia" w:cs="Georgia"/>
          <w:b/>
          <w:color w:val="C00000"/>
        </w:rPr>
        <w:t xml:space="preserve">—the </w:t>
      </w:r>
      <w:r w:rsidRPr="005C3DA3">
        <w:rPr>
          <w:rFonts w:ascii="Georgia-Italic" w:hAnsi="Georgia-Italic" w:cs="Georgia-Italic"/>
          <w:b/>
          <w:i/>
          <w:iCs/>
          <w:color w:val="C00000"/>
        </w:rPr>
        <w:t xml:space="preserve">x </w:t>
      </w:r>
      <w:r w:rsidRPr="005C3DA3">
        <w:rPr>
          <w:rFonts w:ascii="Georgia" w:hAnsi="Georgia" w:cs="Georgia"/>
          <w:b/>
          <w:color w:val="C00000"/>
        </w:rPr>
        <w:t xml:space="preserve">and the </w:t>
      </w:r>
      <w:r w:rsidRPr="005C3DA3">
        <w:rPr>
          <w:rFonts w:ascii="Georgia-Italic" w:hAnsi="Georgia-Italic" w:cs="Georgia-Italic"/>
          <w:b/>
          <w:i/>
          <w:iCs/>
          <w:color w:val="C00000"/>
        </w:rPr>
        <w:t xml:space="preserve">y </w:t>
      </w:r>
      <w:r w:rsidRPr="005C3DA3">
        <w:rPr>
          <w:rFonts w:ascii="Georgia" w:hAnsi="Georgia" w:cs="Georgia"/>
          <w:b/>
          <w:color w:val="C00000"/>
        </w:rPr>
        <w:t>must be parallel</w:t>
      </w:r>
    </w:p>
    <w:p w14:paraId="405F8A16" w14:textId="765EDB99" w:rsidR="002927E5" w:rsidRPr="002927E5" w:rsidRDefault="002927E5" w:rsidP="002927E5">
      <w:pPr>
        <w:rPr>
          <w:rFonts w:ascii="Georgia" w:hAnsi="Georgia"/>
        </w:rPr>
      </w:pPr>
      <w:r w:rsidRPr="002927E5">
        <w:rPr>
          <w:rFonts w:ascii="Georgia" w:hAnsi="Georgia"/>
        </w:rPr>
        <w:t xml:space="preserve">A recent study has found that within the past few years, many doctors </w:t>
      </w:r>
      <w:r w:rsidRPr="002927E5">
        <w:rPr>
          <w:rFonts w:ascii="Georgia" w:hAnsi="Georgia"/>
          <w:u w:val="single"/>
        </w:rPr>
        <w:t>had elected early retirement rather than face</w:t>
      </w:r>
      <w:r w:rsidRPr="002927E5">
        <w:rPr>
          <w:rFonts w:ascii="Georgia" w:hAnsi="Georgia"/>
        </w:rPr>
        <w:t xml:space="preserve"> the threats of lawsuits and the</w:t>
      </w:r>
      <w:r>
        <w:rPr>
          <w:rFonts w:ascii="Georgia" w:hAnsi="Georgia"/>
        </w:rPr>
        <w:t xml:space="preserve"> </w:t>
      </w:r>
      <w:r w:rsidRPr="002927E5">
        <w:rPr>
          <w:rFonts w:ascii="Georgia" w:hAnsi="Georgia"/>
        </w:rPr>
        <w:t>rising costs of malpractice insurance.</w:t>
      </w:r>
    </w:p>
    <w:p w14:paraId="46F6A4F9" w14:textId="77777777" w:rsidR="002927E5" w:rsidRPr="002927E5" w:rsidRDefault="002927E5" w:rsidP="002927E5">
      <w:pPr>
        <w:rPr>
          <w:rFonts w:ascii="Georgia" w:hAnsi="Georgia"/>
        </w:rPr>
      </w:pPr>
      <w:r w:rsidRPr="002927E5">
        <w:rPr>
          <w:rFonts w:ascii="Georgia" w:hAnsi="Georgia"/>
        </w:rPr>
        <w:t xml:space="preserve">c. </w:t>
      </w:r>
      <w:proofErr w:type="gramStart"/>
      <w:r w:rsidRPr="002927E5">
        <w:rPr>
          <w:rFonts w:ascii="Georgia" w:hAnsi="Georgia"/>
        </w:rPr>
        <w:t>have</w:t>
      </w:r>
      <w:proofErr w:type="gramEnd"/>
      <w:r w:rsidRPr="002927E5">
        <w:rPr>
          <w:rFonts w:ascii="Georgia" w:hAnsi="Georgia"/>
        </w:rPr>
        <w:t xml:space="preserve"> elected retiring early instead of facing</w:t>
      </w:r>
    </w:p>
    <w:p w14:paraId="7F23C449" w14:textId="77777777" w:rsidR="002927E5" w:rsidRPr="002927E5" w:rsidRDefault="002927E5" w:rsidP="002927E5">
      <w:pPr>
        <w:rPr>
          <w:rFonts w:ascii="Georgia" w:hAnsi="Georgia"/>
        </w:rPr>
      </w:pPr>
      <w:r w:rsidRPr="002927E5">
        <w:rPr>
          <w:rFonts w:ascii="Georgia" w:hAnsi="Georgia"/>
        </w:rPr>
        <w:t xml:space="preserve">d. </w:t>
      </w:r>
      <w:proofErr w:type="gramStart"/>
      <w:r w:rsidRPr="002927E5">
        <w:rPr>
          <w:rFonts w:ascii="Georgia" w:hAnsi="Georgia"/>
        </w:rPr>
        <w:t>have</w:t>
      </w:r>
      <w:proofErr w:type="gramEnd"/>
      <w:r w:rsidRPr="002927E5">
        <w:rPr>
          <w:rFonts w:ascii="Georgia" w:hAnsi="Georgia"/>
        </w:rPr>
        <w:t xml:space="preserve"> elected to retire early rather than facing</w:t>
      </w:r>
    </w:p>
    <w:p w14:paraId="2EE504C6" w14:textId="08F49119" w:rsidR="002927E5" w:rsidRDefault="002927E5" w:rsidP="002927E5">
      <w:pPr>
        <w:rPr>
          <w:rFonts w:ascii="Georgia" w:hAnsi="Georgia"/>
        </w:rPr>
      </w:pPr>
      <w:r w:rsidRPr="002927E5">
        <w:rPr>
          <w:rFonts w:ascii="Georgia" w:hAnsi="Georgia"/>
        </w:rPr>
        <w:t xml:space="preserve">e. </w:t>
      </w:r>
      <w:proofErr w:type="gramStart"/>
      <w:r w:rsidRPr="002927E5">
        <w:rPr>
          <w:rFonts w:ascii="Georgia" w:hAnsi="Georgia"/>
        </w:rPr>
        <w:t>have</w:t>
      </w:r>
      <w:proofErr w:type="gramEnd"/>
      <w:r w:rsidRPr="002927E5">
        <w:rPr>
          <w:rFonts w:ascii="Georgia" w:hAnsi="Georgia"/>
        </w:rPr>
        <w:t xml:space="preserve"> elected to retire early rather than face</w:t>
      </w:r>
    </w:p>
    <w:p w14:paraId="5CD8790F" w14:textId="64F90510" w:rsidR="002927E5" w:rsidRPr="002927E5" w:rsidRDefault="002927E5" w:rsidP="002927E5">
      <w:pPr>
        <w:autoSpaceDE w:val="0"/>
        <w:autoSpaceDN w:val="0"/>
        <w:adjustRightInd w:val="0"/>
        <w:spacing w:after="0" w:line="240" w:lineRule="auto"/>
        <w:rPr>
          <w:rFonts w:ascii="Georgia" w:hAnsi="Georgia" w:cs="Georgia"/>
        </w:rPr>
      </w:pPr>
      <w:r w:rsidRPr="002927E5">
        <w:rPr>
          <w:rFonts w:ascii="Georgia" w:hAnsi="Georgia" w:cs="Georgia"/>
        </w:rPr>
        <w:t>For action that started in the past and continues into the present, it is</w:t>
      </w:r>
      <w:r>
        <w:rPr>
          <w:rFonts w:ascii="Georgia" w:hAnsi="Georgia" w:cs="Georgia"/>
        </w:rPr>
        <w:t xml:space="preserve"> </w:t>
      </w:r>
      <w:r w:rsidRPr="002927E5">
        <w:rPr>
          <w:rFonts w:ascii="Georgia" w:hAnsi="Georgia" w:cs="Georgia"/>
        </w:rPr>
        <w:t xml:space="preserve">correct to use the present perfect tense: </w:t>
      </w:r>
      <w:r w:rsidRPr="002927E5">
        <w:rPr>
          <w:rFonts w:ascii="Georgia-Italic" w:hAnsi="Georgia-Italic" w:cs="Georgia-Italic"/>
          <w:i/>
          <w:iCs/>
        </w:rPr>
        <w:t>have elected</w:t>
      </w:r>
      <w:r w:rsidRPr="002927E5">
        <w:rPr>
          <w:rFonts w:ascii="Georgia" w:hAnsi="Georgia" w:cs="Georgia"/>
        </w:rPr>
        <w:t>. When a choice is</w:t>
      </w:r>
      <w:r>
        <w:rPr>
          <w:rFonts w:ascii="Georgia" w:hAnsi="Georgia" w:cs="Georgia"/>
        </w:rPr>
        <w:t xml:space="preserve"> </w:t>
      </w:r>
      <w:r w:rsidRPr="002927E5">
        <w:rPr>
          <w:rFonts w:ascii="Georgia" w:hAnsi="Georgia" w:cs="Georgia"/>
        </w:rPr>
        <w:t xml:space="preserve">presented using the </w:t>
      </w:r>
      <w:r w:rsidRPr="002927E5">
        <w:rPr>
          <w:rFonts w:ascii="Georgia-Italic" w:hAnsi="Georgia-Italic" w:cs="Georgia-Italic"/>
          <w:i/>
          <w:iCs/>
        </w:rPr>
        <w:t xml:space="preserve">rather than </w:t>
      </w:r>
      <w:r w:rsidRPr="002927E5">
        <w:rPr>
          <w:rFonts w:ascii="Georgia" w:hAnsi="Georgia" w:cs="Georgia"/>
        </w:rPr>
        <w:t>construction—</w:t>
      </w:r>
      <w:r w:rsidRPr="002927E5">
        <w:rPr>
          <w:rFonts w:ascii="Georgia-Italic" w:hAnsi="Georgia-Italic" w:cs="Georgia-Italic"/>
          <w:i/>
          <w:iCs/>
        </w:rPr>
        <w:t>the doctors have chosen x</w:t>
      </w:r>
      <w:r>
        <w:rPr>
          <w:rFonts w:ascii="Georgia-Italic" w:hAnsi="Georgia-Italic" w:cs="Georgia-Italic"/>
          <w:i/>
          <w:iCs/>
        </w:rPr>
        <w:t xml:space="preserve"> </w:t>
      </w:r>
      <w:r w:rsidRPr="002927E5">
        <w:rPr>
          <w:rFonts w:ascii="Georgia-Italic" w:hAnsi="Georgia-Italic" w:cs="Georgia-Italic"/>
          <w:i/>
          <w:iCs/>
        </w:rPr>
        <w:t>rather than y</w:t>
      </w:r>
      <w:r w:rsidRPr="002927E5">
        <w:rPr>
          <w:rFonts w:ascii="Georgia" w:hAnsi="Georgia" w:cs="Georgia"/>
        </w:rPr>
        <w:t xml:space="preserve">—the </w:t>
      </w:r>
      <w:r w:rsidRPr="002927E5">
        <w:rPr>
          <w:rFonts w:ascii="Georgia-Italic" w:hAnsi="Georgia-Italic" w:cs="Georgia-Italic"/>
          <w:i/>
          <w:iCs/>
        </w:rPr>
        <w:t xml:space="preserve">x </w:t>
      </w:r>
      <w:r w:rsidRPr="002927E5">
        <w:rPr>
          <w:rFonts w:ascii="Georgia" w:hAnsi="Georgia" w:cs="Georgia"/>
        </w:rPr>
        <w:t xml:space="preserve">and the </w:t>
      </w:r>
      <w:r w:rsidRPr="002927E5">
        <w:rPr>
          <w:rFonts w:ascii="Georgia-Italic" w:hAnsi="Georgia-Italic" w:cs="Georgia-Italic"/>
          <w:i/>
          <w:iCs/>
        </w:rPr>
        <w:t xml:space="preserve">y </w:t>
      </w:r>
      <w:r w:rsidRPr="002927E5">
        <w:rPr>
          <w:rFonts w:ascii="Georgia" w:hAnsi="Georgia" w:cs="Georgia"/>
        </w:rPr>
        <w:t>must be parallel. In this case, the doctors</w:t>
      </w:r>
    </w:p>
    <w:p w14:paraId="296F257B" w14:textId="0E81C55E" w:rsidR="002927E5" w:rsidRPr="003D0618" w:rsidRDefault="002927E5" w:rsidP="002927E5">
      <w:pPr>
        <w:pBdr>
          <w:bottom w:val="single" w:sz="6" w:space="1" w:color="auto"/>
        </w:pBdr>
        <w:autoSpaceDE w:val="0"/>
        <w:autoSpaceDN w:val="0"/>
        <w:adjustRightInd w:val="0"/>
        <w:spacing w:after="0" w:line="240" w:lineRule="auto"/>
        <w:rPr>
          <w:rFonts w:ascii="Georgia" w:hAnsi="Georgia"/>
        </w:rPr>
      </w:pPr>
      <w:r w:rsidRPr="002927E5">
        <w:rPr>
          <w:rFonts w:ascii="Georgia" w:hAnsi="Georgia" w:cs="Georgia"/>
        </w:rPr>
        <w:t xml:space="preserve">have chosen </w:t>
      </w:r>
      <w:r w:rsidRPr="002927E5">
        <w:rPr>
          <w:rFonts w:ascii="Georgia-Italic" w:hAnsi="Georgia-Italic" w:cs="Georgia-Italic"/>
          <w:i/>
          <w:iCs/>
        </w:rPr>
        <w:t xml:space="preserve">to retire </w:t>
      </w:r>
      <w:r w:rsidRPr="002927E5">
        <w:rPr>
          <w:rFonts w:ascii="Georgia" w:hAnsi="Georgia" w:cs="Georgia"/>
        </w:rPr>
        <w:t>rather than (</w:t>
      </w:r>
      <w:r w:rsidRPr="002927E5">
        <w:rPr>
          <w:rFonts w:ascii="Georgia-Italic" w:hAnsi="Georgia-Italic" w:cs="Georgia-Italic"/>
          <w:i/>
          <w:iCs/>
        </w:rPr>
        <w:t xml:space="preserve">to </w:t>
      </w:r>
      <w:r w:rsidRPr="002927E5">
        <w:rPr>
          <w:rFonts w:ascii="Georgia" w:hAnsi="Georgia" w:cs="Georgia"/>
        </w:rPr>
        <w:t xml:space="preserve">understood) </w:t>
      </w:r>
      <w:r w:rsidRPr="002927E5">
        <w:rPr>
          <w:rFonts w:ascii="Georgia-Italic" w:hAnsi="Georgia-Italic" w:cs="Georgia-Italic"/>
          <w:i/>
          <w:iCs/>
        </w:rPr>
        <w:t xml:space="preserve">face. </w:t>
      </w:r>
      <w:r w:rsidRPr="00697D78">
        <w:rPr>
          <w:rFonts w:ascii="Georgia-Italic" w:hAnsi="Georgia-Italic" w:cs="Georgia-Italic"/>
          <w:i/>
          <w:iCs/>
          <w:highlight w:val="yellow"/>
        </w:rPr>
        <w:t xml:space="preserve">To </w:t>
      </w:r>
      <w:r w:rsidRPr="00697D78">
        <w:rPr>
          <w:rFonts w:ascii="Georgia" w:hAnsi="Georgia" w:cs="Georgia"/>
          <w:highlight w:val="yellow"/>
        </w:rPr>
        <w:t>does not need to be repeated in order to maintain parallelism because it is understood</w:t>
      </w:r>
      <w:r w:rsidRPr="00697D78">
        <w:rPr>
          <w:rFonts w:ascii="Georgia" w:hAnsi="Georgia" w:cs="Georgia"/>
          <w:sz w:val="30"/>
          <w:szCs w:val="30"/>
          <w:highlight w:val="yellow"/>
        </w:rPr>
        <w:t>.</w:t>
      </w:r>
    </w:p>
    <w:p w14:paraId="1AE83F21" w14:textId="771C35B0" w:rsidR="002927E5" w:rsidRPr="005C3DA3" w:rsidRDefault="005C3DA3" w:rsidP="00327437">
      <w:pPr>
        <w:rPr>
          <w:rFonts w:ascii="Georgia" w:hAnsi="Georgia"/>
          <w:color w:val="C00000"/>
          <w:u w:val="single"/>
        </w:rPr>
      </w:pPr>
      <w:r w:rsidRPr="005C3DA3">
        <w:rPr>
          <w:rFonts w:ascii="Georgia" w:hAnsi="Georgia"/>
          <w:b/>
          <w:color w:val="C00000"/>
        </w:rPr>
        <w:t>Social security is a system not an approach.</w:t>
      </w:r>
    </w:p>
    <w:p w14:paraId="26978A09" w14:textId="6A1A1436" w:rsidR="00F51BA7" w:rsidRPr="00F51BA7" w:rsidRDefault="00F51BA7" w:rsidP="00F51BA7">
      <w:pPr>
        <w:rPr>
          <w:rFonts w:ascii="Georgia" w:hAnsi="Georgia"/>
        </w:rPr>
      </w:pPr>
      <w:r w:rsidRPr="00F51BA7">
        <w:rPr>
          <w:rFonts w:ascii="Georgia" w:hAnsi="Georgia"/>
        </w:rPr>
        <w:t>Unlike a funded pension system, in which contributions are invested to pay</w:t>
      </w:r>
      <w:r>
        <w:rPr>
          <w:rFonts w:ascii="Georgia" w:hAnsi="Georgia"/>
        </w:rPr>
        <w:t xml:space="preserve"> </w:t>
      </w:r>
      <w:r w:rsidRPr="00F51BA7">
        <w:rPr>
          <w:rFonts w:ascii="Georgia" w:hAnsi="Georgia"/>
        </w:rPr>
        <w:t xml:space="preserve">future beneficiaries, </w:t>
      </w:r>
      <w:r w:rsidRPr="00F51BA7">
        <w:rPr>
          <w:rFonts w:ascii="Georgia" w:hAnsi="Georgia"/>
          <w:u w:val="single"/>
        </w:rPr>
        <w:t>a pay-as-you-go approach is the foundation of Social Security</w:t>
      </w:r>
      <w:r w:rsidRPr="00F51BA7">
        <w:rPr>
          <w:rFonts w:ascii="Georgia" w:hAnsi="Georgia"/>
        </w:rPr>
        <w:t>.</w:t>
      </w:r>
    </w:p>
    <w:p w14:paraId="1E973351" w14:textId="77777777" w:rsidR="00F51BA7" w:rsidRPr="00F51BA7" w:rsidRDefault="00F51BA7" w:rsidP="00F51BA7">
      <w:pPr>
        <w:rPr>
          <w:rFonts w:ascii="Georgia" w:hAnsi="Georgia"/>
        </w:rPr>
      </w:pPr>
      <w:r w:rsidRPr="00F51BA7">
        <w:rPr>
          <w:rFonts w:ascii="Georgia" w:hAnsi="Georgia"/>
        </w:rPr>
        <w:t>a. a pay-as-you-go approach is the foundation of Social Security</w:t>
      </w:r>
    </w:p>
    <w:p w14:paraId="29987F2C" w14:textId="77777777" w:rsidR="00F51BA7" w:rsidRPr="00F51BA7" w:rsidRDefault="00F51BA7" w:rsidP="00F51BA7">
      <w:pPr>
        <w:rPr>
          <w:rFonts w:ascii="Georgia" w:hAnsi="Georgia"/>
        </w:rPr>
      </w:pPr>
      <w:r w:rsidRPr="00F51BA7">
        <w:rPr>
          <w:rFonts w:ascii="Georgia" w:hAnsi="Georgia"/>
        </w:rPr>
        <w:t>b. the foundation of Social Security is a pay-as-you-go approach</w:t>
      </w:r>
    </w:p>
    <w:p w14:paraId="5A537F2B" w14:textId="77777777" w:rsidR="00F51BA7" w:rsidRPr="00F51BA7" w:rsidRDefault="00F51BA7" w:rsidP="00F51BA7">
      <w:pPr>
        <w:rPr>
          <w:rFonts w:ascii="Georgia" w:hAnsi="Georgia"/>
        </w:rPr>
      </w:pPr>
      <w:r w:rsidRPr="00F51BA7">
        <w:rPr>
          <w:rFonts w:ascii="Georgia" w:hAnsi="Georgia"/>
        </w:rPr>
        <w:t>c. the approach of Social Security is pay-as-you-go</w:t>
      </w:r>
    </w:p>
    <w:p w14:paraId="504279B3" w14:textId="77777777" w:rsidR="00F51BA7" w:rsidRPr="00F51BA7" w:rsidRDefault="00F51BA7" w:rsidP="00F51BA7">
      <w:pPr>
        <w:rPr>
          <w:rFonts w:ascii="Georgia" w:hAnsi="Georgia"/>
        </w:rPr>
      </w:pPr>
      <w:r w:rsidRPr="00F51BA7">
        <w:rPr>
          <w:rFonts w:ascii="Georgia" w:hAnsi="Georgia"/>
        </w:rPr>
        <w:t>d. Social Security’s approach is pay-as-you-go</w:t>
      </w:r>
    </w:p>
    <w:p w14:paraId="29A80EF6" w14:textId="0BA8F98E" w:rsidR="002927E5" w:rsidRDefault="00F51BA7" w:rsidP="00F51BA7">
      <w:pPr>
        <w:rPr>
          <w:rFonts w:ascii="Georgia" w:hAnsi="Georgia"/>
        </w:rPr>
      </w:pPr>
      <w:r w:rsidRPr="00F51BA7">
        <w:rPr>
          <w:rFonts w:ascii="Georgia" w:hAnsi="Georgia"/>
        </w:rPr>
        <w:t>e. Social Security is founded on a pay-as-you-go approach</w:t>
      </w:r>
      <w:r>
        <w:rPr>
          <w:rFonts w:ascii="Georgia" w:hAnsi="Georgia"/>
        </w:rPr>
        <w:t xml:space="preserve"> </w:t>
      </w:r>
    </w:p>
    <w:p w14:paraId="6C7A724F" w14:textId="0B6637FC" w:rsidR="00F51BA7" w:rsidRPr="00F51BA7" w:rsidRDefault="00F51BA7" w:rsidP="00F51BA7">
      <w:pPr>
        <w:pBdr>
          <w:bottom w:val="single" w:sz="6" w:space="1" w:color="auto"/>
        </w:pBdr>
        <w:rPr>
          <w:rFonts w:ascii="Georgia" w:hAnsi="Georgia"/>
          <w:b/>
        </w:rPr>
      </w:pPr>
      <w:r w:rsidRPr="00F51BA7">
        <w:rPr>
          <w:rFonts w:ascii="Georgia" w:hAnsi="Georgia"/>
          <w:b/>
        </w:rPr>
        <w:t>Takeaway: Social security is a system not an approach.</w:t>
      </w:r>
    </w:p>
    <w:p w14:paraId="0042E53B" w14:textId="77777777" w:rsidR="00A8486F" w:rsidRDefault="00A8486F" w:rsidP="00F51BA7">
      <w:pPr>
        <w:rPr>
          <w:rFonts w:ascii="Georgia" w:hAnsi="Georgia"/>
          <w:color w:val="2A2A2A"/>
          <w:sz w:val="20"/>
          <w:szCs w:val="20"/>
          <w:shd w:val="clear" w:color="auto" w:fill="F9F9F5"/>
        </w:rPr>
      </w:pPr>
    </w:p>
    <w:p w14:paraId="4FF2EC91" w14:textId="77777777" w:rsidR="005C3DA3" w:rsidRDefault="005C3DA3" w:rsidP="00A8486F">
      <w:pPr>
        <w:pBdr>
          <w:bottom w:val="single" w:sz="6" w:space="1" w:color="auto"/>
        </w:pBdr>
        <w:rPr>
          <w:rFonts w:ascii="Georgia" w:hAnsi="Georgia"/>
          <w:b/>
          <w:color w:val="C00000"/>
          <w:sz w:val="20"/>
          <w:szCs w:val="20"/>
          <w:shd w:val="clear" w:color="auto" w:fill="F9F9F5"/>
        </w:rPr>
      </w:pPr>
      <w:r w:rsidRPr="005C3DA3">
        <w:rPr>
          <w:rFonts w:ascii="Georgia" w:hAnsi="Georgia"/>
          <w:b/>
          <w:color w:val="C00000"/>
          <w:sz w:val="20"/>
          <w:szCs w:val="20"/>
          <w:shd w:val="clear" w:color="auto" w:fill="F9F9F5"/>
        </w:rPr>
        <w:lastRenderedPageBreak/>
        <w:t>Effort</w:t>
      </w:r>
      <w:r>
        <w:rPr>
          <w:rFonts w:ascii="Georgia" w:hAnsi="Georgia"/>
          <w:b/>
          <w:color w:val="C00000"/>
          <w:sz w:val="20"/>
          <w:szCs w:val="20"/>
          <w:shd w:val="clear" w:color="auto" w:fill="F9F9F5"/>
        </w:rPr>
        <w:t xml:space="preserve"> + </w:t>
      </w:r>
      <w:r w:rsidRPr="005C3DA3">
        <w:rPr>
          <w:rFonts w:ascii="Georgia" w:hAnsi="Georgia"/>
          <w:b/>
          <w:color w:val="C00000"/>
          <w:sz w:val="20"/>
          <w:szCs w:val="20"/>
          <w:shd w:val="clear" w:color="auto" w:fill="F9F9F5"/>
        </w:rPr>
        <w:t>to is correct idiom.</w:t>
      </w:r>
      <w:r w:rsidRPr="005C3DA3">
        <w:rPr>
          <w:rFonts w:ascii="Georgia" w:hAnsi="Georgia"/>
          <w:b/>
          <w:color w:val="C00000"/>
          <w:sz w:val="20"/>
          <w:szCs w:val="20"/>
        </w:rPr>
        <w:br/>
      </w:r>
      <w:r w:rsidRPr="005C3DA3">
        <w:rPr>
          <w:rFonts w:ascii="Georgia" w:hAnsi="Georgia"/>
          <w:b/>
          <w:color w:val="C00000"/>
          <w:sz w:val="20"/>
          <w:szCs w:val="20"/>
          <w:shd w:val="clear" w:color="auto" w:fill="F9F9F5"/>
        </w:rPr>
        <w:t>15-year is correct.</w:t>
      </w:r>
    </w:p>
    <w:p w14:paraId="2087FFB5" w14:textId="1C6995C7" w:rsidR="005C3DA3" w:rsidRDefault="005C3DA3" w:rsidP="005C3DA3">
      <w:pPr>
        <w:pBdr>
          <w:bottom w:val="single" w:sz="6" w:space="1" w:color="auto"/>
        </w:pBdr>
        <w:rPr>
          <w:rFonts w:ascii="Georgia" w:hAnsi="Georgia"/>
          <w:color w:val="C00000"/>
        </w:rPr>
      </w:pPr>
      <w:r w:rsidRPr="005C3DA3">
        <w:rPr>
          <w:rFonts w:ascii="Georgia" w:hAnsi="Georgia"/>
          <w:b/>
          <w:color w:val="C00000"/>
          <w:sz w:val="20"/>
          <w:szCs w:val="20"/>
        </w:rPr>
        <w:br/>
      </w:r>
      <w:r w:rsidR="00F51BA7" w:rsidRPr="00A8486F">
        <w:rPr>
          <w:rFonts w:ascii="Georgia" w:hAnsi="Georgia"/>
          <w:color w:val="2A2A2A"/>
          <w:sz w:val="20"/>
          <w:szCs w:val="20"/>
          <w:shd w:val="clear" w:color="auto" w:fill="F9F9F5"/>
        </w:rPr>
        <w:t>Twenty-two feet long and 10 feet in diameter, the AM-1 is one of the many new satellites that is a part of 15 years effort of subjecting the interactions of Earth's atmosphere, oceans, and land surfaces to detailed scrutiny from space.</w:t>
      </w:r>
      <w:r w:rsidR="00F51BA7" w:rsidRPr="00A8486F">
        <w:rPr>
          <w:rFonts w:ascii="Georgia" w:hAnsi="Georgia"/>
          <w:color w:val="2A2A2A"/>
          <w:sz w:val="20"/>
          <w:szCs w:val="20"/>
        </w:rPr>
        <w:br/>
      </w:r>
      <w:r w:rsidR="00F51BA7" w:rsidRPr="00A8486F">
        <w:rPr>
          <w:rFonts w:ascii="Georgia" w:hAnsi="Georgia"/>
          <w:color w:val="2A2A2A"/>
          <w:sz w:val="20"/>
          <w:szCs w:val="20"/>
        </w:rPr>
        <w:br/>
      </w:r>
      <w:r w:rsidR="00F51BA7" w:rsidRPr="00A8486F">
        <w:rPr>
          <w:rFonts w:ascii="Georgia" w:hAnsi="Georgia"/>
          <w:color w:val="2A2A2A"/>
          <w:sz w:val="20"/>
          <w:szCs w:val="20"/>
          <w:shd w:val="clear" w:color="auto" w:fill="F9F9F5"/>
        </w:rPr>
        <w:t>That refers to satellites.</w:t>
      </w:r>
      <w:r w:rsidR="00F51BA7" w:rsidRPr="00A8486F">
        <w:rPr>
          <w:rFonts w:ascii="Georgia" w:hAnsi="Georgia"/>
          <w:color w:val="2A2A2A"/>
          <w:sz w:val="20"/>
          <w:szCs w:val="20"/>
        </w:rPr>
        <w:br/>
      </w:r>
      <w:r w:rsidR="00F51BA7" w:rsidRPr="00A8486F">
        <w:rPr>
          <w:rFonts w:ascii="Georgia" w:hAnsi="Georgia"/>
          <w:color w:val="2A2A2A"/>
          <w:sz w:val="20"/>
          <w:szCs w:val="20"/>
        </w:rPr>
        <w:br/>
      </w:r>
      <w:r w:rsidR="00F51BA7" w:rsidRPr="00A8486F">
        <w:rPr>
          <w:rFonts w:ascii="Georgia" w:hAnsi="Georgia"/>
          <w:color w:val="2A2A2A"/>
          <w:sz w:val="20"/>
          <w:szCs w:val="20"/>
          <w:shd w:val="clear" w:color="auto" w:fill="F9F9F5"/>
        </w:rPr>
        <w:t>A. satellites that is a part of 15 years </w:t>
      </w:r>
      <w:r w:rsidR="00F51BA7" w:rsidRPr="00A8486F">
        <w:rPr>
          <w:rFonts w:ascii="Georgia" w:hAnsi="Georgia"/>
          <w:color w:val="FF0000"/>
          <w:sz w:val="20"/>
          <w:szCs w:val="20"/>
          <w:bdr w:val="none" w:sz="0" w:space="0" w:color="auto" w:frame="1"/>
          <w:shd w:val="clear" w:color="auto" w:fill="F9F9F5"/>
        </w:rPr>
        <w:t>effort of</w:t>
      </w:r>
      <w:r w:rsidR="00F51BA7" w:rsidRPr="00A8486F">
        <w:rPr>
          <w:rFonts w:ascii="Georgia" w:hAnsi="Georgia"/>
          <w:color w:val="2A2A2A"/>
          <w:sz w:val="20"/>
          <w:szCs w:val="20"/>
          <w:shd w:val="clear" w:color="auto" w:fill="F9F9F5"/>
        </w:rPr>
        <w:t> subjecting the interactions of Earth's atmosphere, oceans, and land surfaces</w:t>
      </w:r>
      <w:r w:rsidR="00F51BA7" w:rsidRPr="00A8486F">
        <w:rPr>
          <w:rFonts w:ascii="Georgia" w:hAnsi="Georgia"/>
          <w:color w:val="2A2A2A"/>
          <w:sz w:val="20"/>
          <w:szCs w:val="20"/>
        </w:rPr>
        <w:br/>
      </w:r>
      <w:r w:rsidR="00F51BA7" w:rsidRPr="00A8486F">
        <w:rPr>
          <w:rFonts w:ascii="Georgia" w:hAnsi="Georgia"/>
          <w:color w:val="2A2A2A"/>
          <w:sz w:val="20"/>
          <w:szCs w:val="20"/>
        </w:rPr>
        <w:br/>
      </w:r>
      <w:r w:rsidR="00F51BA7" w:rsidRPr="00A8486F">
        <w:rPr>
          <w:rFonts w:ascii="Georgia" w:hAnsi="Georgia"/>
          <w:color w:val="2A2A2A"/>
          <w:sz w:val="20"/>
          <w:szCs w:val="20"/>
          <w:shd w:val="clear" w:color="auto" w:fill="F9F9F5"/>
        </w:rPr>
        <w:t>B. satellites, which is a part of a 15-year effort to subject how Earth's atmosphere, oceans, and land surfaces interact</w:t>
      </w:r>
      <w:r w:rsidR="00F51BA7" w:rsidRPr="00A8486F">
        <w:rPr>
          <w:rFonts w:ascii="Georgia" w:hAnsi="Georgia"/>
          <w:color w:val="2A2A2A"/>
          <w:sz w:val="20"/>
          <w:szCs w:val="20"/>
        </w:rPr>
        <w:br/>
      </w:r>
      <w:r w:rsidR="00F51BA7" w:rsidRPr="00A8486F">
        <w:rPr>
          <w:rFonts w:ascii="Georgia" w:hAnsi="Georgia"/>
          <w:color w:val="2A2A2A"/>
          <w:sz w:val="20"/>
          <w:szCs w:val="20"/>
          <w:shd w:val="clear" w:color="auto" w:fill="F9F9F5"/>
        </w:rPr>
        <w:t>We need an essential modifier "that" here not "which", which is non-essential. </w:t>
      </w:r>
      <w:r w:rsidR="00F51BA7" w:rsidRPr="00A8486F">
        <w:rPr>
          <w:rFonts w:ascii="Georgia" w:hAnsi="Georgia"/>
          <w:color w:val="2A2A2A"/>
          <w:sz w:val="20"/>
          <w:szCs w:val="20"/>
        </w:rPr>
        <w:br/>
      </w:r>
      <w:r w:rsidR="00F51BA7" w:rsidRPr="00A8486F">
        <w:rPr>
          <w:rFonts w:ascii="Georgia" w:hAnsi="Georgia"/>
          <w:color w:val="2A2A2A"/>
          <w:sz w:val="20"/>
          <w:szCs w:val="20"/>
        </w:rPr>
        <w:br/>
      </w:r>
      <w:r w:rsidR="00F51BA7" w:rsidRPr="00A8486F">
        <w:rPr>
          <w:rFonts w:ascii="Georgia" w:hAnsi="Georgia"/>
          <w:color w:val="2A2A2A"/>
          <w:sz w:val="20"/>
          <w:szCs w:val="20"/>
          <w:shd w:val="clear" w:color="auto" w:fill="F9F9F5"/>
        </w:rPr>
        <w:t>C. satellites, part of 15 years </w:t>
      </w:r>
      <w:r w:rsidR="00F51BA7" w:rsidRPr="00A8486F">
        <w:rPr>
          <w:rFonts w:ascii="Georgia" w:hAnsi="Georgia"/>
          <w:color w:val="FF0000"/>
          <w:sz w:val="20"/>
          <w:szCs w:val="20"/>
          <w:bdr w:val="none" w:sz="0" w:space="0" w:color="auto" w:frame="1"/>
          <w:shd w:val="clear" w:color="auto" w:fill="F9F9F5"/>
        </w:rPr>
        <w:t>effort of</w:t>
      </w:r>
      <w:r w:rsidR="00F51BA7" w:rsidRPr="00A8486F">
        <w:rPr>
          <w:rFonts w:ascii="Georgia" w:hAnsi="Georgia"/>
          <w:color w:val="2A2A2A"/>
          <w:sz w:val="20"/>
          <w:szCs w:val="20"/>
          <w:shd w:val="clear" w:color="auto" w:fill="F9F9F5"/>
        </w:rPr>
        <w:t> subjecting how Earth's atmosphere, oceans, and land surfaces are interacting</w:t>
      </w:r>
      <w:r w:rsidR="00F51BA7" w:rsidRPr="00A8486F">
        <w:rPr>
          <w:rFonts w:ascii="Georgia" w:hAnsi="Georgia"/>
          <w:color w:val="2A2A2A"/>
          <w:sz w:val="20"/>
          <w:szCs w:val="20"/>
        </w:rPr>
        <w:br/>
      </w:r>
      <w:r w:rsidR="00F51BA7" w:rsidRPr="00A8486F">
        <w:rPr>
          <w:rFonts w:ascii="Georgia" w:hAnsi="Georgia"/>
          <w:color w:val="2A2A2A"/>
          <w:sz w:val="20"/>
          <w:szCs w:val="20"/>
        </w:rPr>
        <w:br/>
      </w:r>
      <w:r w:rsidR="00F51BA7" w:rsidRPr="00A8486F">
        <w:rPr>
          <w:rFonts w:ascii="Georgia" w:hAnsi="Georgia"/>
          <w:color w:val="2A2A2A"/>
          <w:sz w:val="20"/>
          <w:szCs w:val="20"/>
          <w:shd w:val="clear" w:color="auto" w:fill="F9F9F5"/>
        </w:rPr>
        <w:t>D. satellites that are part of an </w:t>
      </w:r>
      <w:r w:rsidR="00F51BA7" w:rsidRPr="00A8486F">
        <w:rPr>
          <w:rFonts w:ascii="Georgia" w:hAnsi="Georgia"/>
          <w:color w:val="FF0000"/>
          <w:sz w:val="20"/>
          <w:szCs w:val="20"/>
          <w:bdr w:val="none" w:sz="0" w:space="0" w:color="auto" w:frame="1"/>
          <w:shd w:val="clear" w:color="auto" w:fill="F9F9F5"/>
        </w:rPr>
        <w:t>effort for 15 years</w:t>
      </w:r>
      <w:r w:rsidR="00F51BA7" w:rsidRPr="00A8486F">
        <w:rPr>
          <w:rFonts w:ascii="Georgia" w:hAnsi="Georgia"/>
          <w:color w:val="2A2A2A"/>
          <w:sz w:val="20"/>
          <w:szCs w:val="20"/>
          <w:shd w:val="clear" w:color="auto" w:fill="F9F9F5"/>
        </w:rPr>
        <w:t> that has subjected the interactions of Earth's atmosphere, oceans, and land surfaces</w:t>
      </w:r>
      <w:r w:rsidR="00F51BA7" w:rsidRPr="00A8486F">
        <w:rPr>
          <w:rFonts w:ascii="Georgia" w:hAnsi="Georgia"/>
          <w:color w:val="2A2A2A"/>
          <w:sz w:val="20"/>
          <w:szCs w:val="20"/>
        </w:rPr>
        <w:br/>
      </w:r>
      <w:r w:rsidR="00F51BA7" w:rsidRPr="00A8486F">
        <w:rPr>
          <w:rFonts w:ascii="Georgia" w:hAnsi="Georgia"/>
          <w:color w:val="2A2A2A"/>
          <w:sz w:val="20"/>
          <w:szCs w:val="20"/>
        </w:rPr>
        <w:br/>
      </w:r>
      <w:r w:rsidR="00F51BA7" w:rsidRPr="00A8486F">
        <w:rPr>
          <w:rFonts w:ascii="Georgia" w:hAnsi="Georgia"/>
          <w:color w:val="2A2A2A"/>
          <w:sz w:val="20"/>
          <w:szCs w:val="20"/>
          <w:shd w:val="clear" w:color="auto" w:fill="F9F9F5"/>
        </w:rPr>
        <w:t>E. satellites that are part of a 15-year effort to subject the interactions of Earth's atmosphere, ocean, and land surfaces</w:t>
      </w:r>
      <w:r w:rsidR="00F51BA7" w:rsidRPr="00A8486F">
        <w:rPr>
          <w:rFonts w:ascii="Georgia" w:hAnsi="Georgia"/>
          <w:color w:val="2A2A2A"/>
          <w:sz w:val="20"/>
          <w:szCs w:val="20"/>
        </w:rPr>
        <w:br/>
      </w:r>
      <w:r w:rsidR="00F51BA7" w:rsidRPr="00A8486F">
        <w:rPr>
          <w:rFonts w:ascii="Georgia" w:hAnsi="Georgia"/>
          <w:color w:val="2A2A2A"/>
          <w:sz w:val="20"/>
          <w:szCs w:val="20"/>
          <w:shd w:val="clear" w:color="auto" w:fill="F9F9F5"/>
        </w:rPr>
        <w:t>This is the correct option.</w:t>
      </w:r>
      <w:r w:rsidRPr="005C3DA3">
        <w:rPr>
          <w:rFonts w:ascii="Georgia" w:hAnsi="Georgia"/>
          <w:color w:val="C00000"/>
        </w:rPr>
        <w:t xml:space="preserve"> </w:t>
      </w:r>
    </w:p>
    <w:p w14:paraId="03795F76" w14:textId="01334C7E" w:rsidR="00A8486F" w:rsidRDefault="00A8486F" w:rsidP="00A8486F">
      <w:pPr>
        <w:rPr>
          <w:rFonts w:ascii="Georgia" w:hAnsi="Georgia"/>
          <w:color w:val="2A2A2A"/>
          <w:sz w:val="20"/>
          <w:szCs w:val="20"/>
          <w:shd w:val="clear" w:color="auto" w:fill="F9F9F5"/>
        </w:rPr>
      </w:pPr>
    </w:p>
    <w:p w14:paraId="3D39A4FB" w14:textId="77777777" w:rsidR="005C3DA3" w:rsidRPr="005C3DA3" w:rsidRDefault="005C3DA3" w:rsidP="005C3DA3">
      <w:pPr>
        <w:pBdr>
          <w:bottom w:val="single" w:sz="6" w:space="1" w:color="auto"/>
        </w:pBdr>
        <w:rPr>
          <w:rFonts w:ascii="Georgia" w:hAnsi="Georgia"/>
          <w:b/>
          <w:color w:val="C00000"/>
        </w:rPr>
      </w:pPr>
      <w:r w:rsidRPr="005C3DA3">
        <w:rPr>
          <w:rFonts w:ascii="Georgia" w:hAnsi="Georgia"/>
          <w:b/>
          <w:color w:val="C00000"/>
        </w:rPr>
        <w:t xml:space="preserve">Attention to the parallelism marker </w:t>
      </w:r>
    </w:p>
    <w:p w14:paraId="0258FB20" w14:textId="24E340CC" w:rsidR="00544D6B" w:rsidRPr="00544D6B" w:rsidRDefault="00A8486F" w:rsidP="005C3DA3">
      <w:pPr>
        <w:pBdr>
          <w:bottom w:val="single" w:sz="6" w:space="1" w:color="auto"/>
        </w:pBdr>
        <w:rPr>
          <w:rFonts w:ascii="Georgia" w:eastAsia="Times New Roman" w:hAnsi="Georgia" w:cs="Times New Roman"/>
          <w:color w:val="2A2A2A"/>
        </w:rPr>
      </w:pPr>
      <w:r w:rsidRPr="00A8486F">
        <w:rPr>
          <w:rFonts w:ascii="Georgia" w:eastAsia="Times New Roman" w:hAnsi="Georgia" w:cs="Times New Roman"/>
          <w:color w:val="2A2A2A"/>
        </w:rPr>
        <w:t>In contrast to large steel plants that take iron ore through all the steps needed to produce several different kinds of steel, </w:t>
      </w:r>
      <w:r w:rsidRPr="00A8486F">
        <w:rPr>
          <w:rFonts w:ascii="Georgia" w:eastAsia="Times New Roman" w:hAnsi="Georgia" w:cs="Times New Roman"/>
          <w:color w:val="2A2A2A"/>
          <w:u w:val="single"/>
          <w:bdr w:val="none" w:sz="0" w:space="0" w:color="auto" w:frame="1"/>
        </w:rPr>
        <w:t xml:space="preserve">processing steel scrap into a specialized group of products has enabled small mills to put capital into new technology and remain </w:t>
      </w:r>
      <w:r w:rsidRPr="00A8486F">
        <w:rPr>
          <w:rFonts w:ascii="Georgia" w:eastAsia="Times New Roman" w:hAnsi="Georgia" w:cs="Times New Roman"/>
          <w:color w:val="2A2A2A"/>
        </w:rPr>
        <w:t>economically viable.</w:t>
      </w:r>
      <w:r w:rsidRPr="00A8486F">
        <w:rPr>
          <w:rFonts w:ascii="Georgia" w:eastAsia="Times New Roman" w:hAnsi="Georgia" w:cs="Times New Roman"/>
          <w:color w:val="2A2A2A"/>
        </w:rPr>
        <w:br/>
      </w:r>
      <w:r w:rsidRPr="00A8486F">
        <w:rPr>
          <w:rFonts w:ascii="Georgia" w:eastAsia="Times New Roman" w:hAnsi="Georgia" w:cs="Times New Roman"/>
          <w:color w:val="2A2A2A"/>
        </w:rPr>
        <w:br/>
      </w:r>
      <w:r w:rsidR="00544D6B" w:rsidRPr="00544D6B">
        <w:rPr>
          <w:rFonts w:ascii="Georgia" w:hAnsi="Georgia"/>
          <w:color w:val="2A2A2A"/>
          <w:shd w:val="clear" w:color="auto" w:fill="F9F9F5"/>
        </w:rPr>
        <w:t>(D) small mills, by processing steel scrap into a specialized group of products, </w:t>
      </w:r>
      <w:r w:rsidR="00544D6B" w:rsidRPr="00544D6B">
        <w:rPr>
          <w:rFonts w:ascii="Georgia" w:hAnsi="Georgia"/>
          <w:b/>
          <w:bCs/>
          <w:color w:val="2A2A2A"/>
          <w:bdr w:val="none" w:sz="0" w:space="0" w:color="auto" w:frame="1"/>
          <w:shd w:val="clear" w:color="auto" w:fill="F9F9F5"/>
        </w:rPr>
        <w:t>have been able to</w:t>
      </w:r>
      <w:r w:rsidR="00544D6B" w:rsidRPr="00544D6B">
        <w:rPr>
          <w:rFonts w:ascii="Georgia" w:hAnsi="Georgia"/>
          <w:color w:val="2A2A2A"/>
          <w:shd w:val="clear" w:color="auto" w:fill="F9F9F5"/>
        </w:rPr>
        <w:t> </w:t>
      </w:r>
      <w:r w:rsidR="00544D6B" w:rsidRPr="00544D6B">
        <w:rPr>
          <w:rFonts w:ascii="Georgia" w:hAnsi="Georgia"/>
          <w:color w:val="00A651"/>
          <w:bdr w:val="none" w:sz="0" w:space="0" w:color="auto" w:frame="1"/>
          <w:shd w:val="clear" w:color="auto" w:fill="F9F9F5"/>
        </w:rPr>
        <w:t>put </w:t>
      </w:r>
      <w:r w:rsidR="00544D6B" w:rsidRPr="00544D6B">
        <w:rPr>
          <w:rFonts w:ascii="Georgia" w:hAnsi="Georgia"/>
          <w:color w:val="2A2A2A"/>
          <w:shd w:val="clear" w:color="auto" w:fill="F9F9F5"/>
        </w:rPr>
        <w:t>capital into new technology and </w:t>
      </w:r>
      <w:r w:rsidR="00544D6B" w:rsidRPr="00544D6B">
        <w:rPr>
          <w:rFonts w:ascii="Georgia" w:hAnsi="Georgia"/>
          <w:color w:val="00A651"/>
          <w:bdr w:val="none" w:sz="0" w:space="0" w:color="auto" w:frame="1"/>
          <w:shd w:val="clear" w:color="auto" w:fill="F9F9F5"/>
        </w:rPr>
        <w:t>remain</w:t>
      </w:r>
      <w:r w:rsidR="00544D6B" w:rsidRPr="00544D6B">
        <w:rPr>
          <w:rFonts w:ascii="Georgia" w:hAnsi="Georgia"/>
          <w:color w:val="2A2A2A"/>
        </w:rPr>
        <w:br/>
      </w:r>
      <w:r w:rsidR="00544D6B" w:rsidRPr="00544D6B">
        <w:rPr>
          <w:rFonts w:ascii="Georgia" w:hAnsi="Georgia"/>
          <w:color w:val="2A2A2A"/>
        </w:rPr>
        <w:br/>
      </w:r>
      <w:r w:rsidR="00544D6B" w:rsidRPr="00544D6B">
        <w:rPr>
          <w:rFonts w:ascii="Georgia" w:hAnsi="Georgia"/>
          <w:color w:val="2A2A2A"/>
          <w:shd w:val="clear" w:color="auto" w:fill="F9F9F5"/>
        </w:rPr>
        <w:t>This the correct choice.</w:t>
      </w:r>
      <w:r w:rsidR="00544D6B" w:rsidRPr="00544D6B">
        <w:rPr>
          <w:rFonts w:ascii="Georgia" w:hAnsi="Georgia"/>
          <w:color w:val="2A2A2A"/>
        </w:rPr>
        <w:br/>
      </w:r>
      <w:r w:rsidR="00544D6B" w:rsidRPr="00544D6B">
        <w:rPr>
          <w:rFonts w:ascii="Georgia" w:hAnsi="Georgia"/>
          <w:color w:val="2A2A2A"/>
        </w:rPr>
        <w:br/>
      </w:r>
      <w:r w:rsidR="00544D6B" w:rsidRPr="00544D6B">
        <w:rPr>
          <w:rFonts w:ascii="Georgia" w:hAnsi="Georgia"/>
          <w:color w:val="2A2A2A"/>
          <w:shd w:val="clear" w:color="auto" w:fill="F9F9F5"/>
        </w:rPr>
        <w:t>(E) small mills, by processing steel scrap into a specialized group of products, have been able to put capital into new technology and </w:t>
      </w:r>
      <w:r w:rsidR="00544D6B" w:rsidRPr="00544D6B">
        <w:rPr>
          <w:rFonts w:ascii="Georgia" w:hAnsi="Georgia"/>
          <w:color w:val="FF0000"/>
          <w:bdr w:val="none" w:sz="0" w:space="0" w:color="auto" w:frame="1"/>
          <w:shd w:val="clear" w:color="auto" w:fill="F9F9F5"/>
        </w:rPr>
        <w:t>remained</w:t>
      </w:r>
    </w:p>
    <w:p w14:paraId="556104EA" w14:textId="77777777" w:rsidR="00544D6B" w:rsidRDefault="00544D6B" w:rsidP="00A8486F">
      <w:pPr>
        <w:pBdr>
          <w:bottom w:val="single" w:sz="6" w:space="1" w:color="auto"/>
        </w:pBdr>
        <w:rPr>
          <w:rFonts w:ascii="Georgia" w:hAnsi="Georgia"/>
          <w:color w:val="C00000"/>
        </w:rPr>
      </w:pPr>
    </w:p>
    <w:p w14:paraId="4CDAD790" w14:textId="028C9EE3" w:rsidR="00A8486F" w:rsidRDefault="00A8486F" w:rsidP="00A8486F">
      <w:pPr>
        <w:spacing w:after="0" w:line="240" w:lineRule="auto"/>
        <w:textAlignment w:val="center"/>
        <w:rPr>
          <w:rFonts w:ascii="Georgia" w:eastAsia="Times New Roman" w:hAnsi="Georgia" w:cs="Times New Roman"/>
          <w:color w:val="2A2A2A"/>
        </w:rPr>
      </w:pPr>
    </w:p>
    <w:p w14:paraId="64A5BA50" w14:textId="77777777" w:rsidR="00F91DA5" w:rsidRDefault="00F91DA5" w:rsidP="00327437">
      <w:pPr>
        <w:rPr>
          <w:rFonts w:ascii="Georgia" w:hAnsi="Georgia"/>
          <w:color w:val="2A2A2A"/>
          <w:shd w:val="clear" w:color="auto" w:fill="F9F9F5"/>
        </w:rPr>
      </w:pPr>
    </w:p>
    <w:p w14:paraId="4A2ACEED" w14:textId="77777777" w:rsidR="00F91DA5" w:rsidRDefault="00F91DA5" w:rsidP="00327437">
      <w:pPr>
        <w:rPr>
          <w:rFonts w:ascii="Georgia" w:hAnsi="Georgia"/>
          <w:color w:val="2A2A2A"/>
          <w:shd w:val="clear" w:color="auto" w:fill="F9F9F5"/>
        </w:rPr>
      </w:pPr>
    </w:p>
    <w:p w14:paraId="300EBDB3" w14:textId="77777777" w:rsidR="00F91DA5" w:rsidRDefault="00F91DA5" w:rsidP="00327437">
      <w:pPr>
        <w:rPr>
          <w:rFonts w:ascii="Georgia" w:hAnsi="Georgia"/>
          <w:color w:val="2A2A2A"/>
          <w:shd w:val="clear" w:color="auto" w:fill="F9F9F5"/>
        </w:rPr>
      </w:pPr>
    </w:p>
    <w:p w14:paraId="79413997" w14:textId="77777777" w:rsidR="00F91DA5" w:rsidRDefault="00F91DA5" w:rsidP="00327437">
      <w:pPr>
        <w:rPr>
          <w:rFonts w:ascii="Georgia" w:hAnsi="Georgia"/>
          <w:color w:val="2A2A2A"/>
          <w:shd w:val="clear" w:color="auto" w:fill="F9F9F5"/>
        </w:rPr>
      </w:pPr>
      <w:bookmarkStart w:id="0" w:name="_GoBack"/>
      <w:bookmarkEnd w:id="0"/>
    </w:p>
    <w:sectPr w:rsidR="00F91D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charset w:val="00"/>
    <w:family w:val="roman"/>
    <w:pitch w:val="variable"/>
    <w:sig w:usb0="00000287" w:usb1="00000000" w:usb2="00000000" w:usb3="00000000" w:csb0="0000009F" w:csb1="00000000"/>
  </w:font>
  <w:font w:name="Georgia-Italic">
    <w:altName w:val="Georgia"/>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88C"/>
    <w:rsid w:val="00033478"/>
    <w:rsid w:val="000A0855"/>
    <w:rsid w:val="000E619B"/>
    <w:rsid w:val="000E6E66"/>
    <w:rsid w:val="001150AA"/>
    <w:rsid w:val="00121F93"/>
    <w:rsid w:val="0014315C"/>
    <w:rsid w:val="00163C65"/>
    <w:rsid w:val="001A2808"/>
    <w:rsid w:val="001E5DFA"/>
    <w:rsid w:val="001E62D2"/>
    <w:rsid w:val="00202892"/>
    <w:rsid w:val="00213A64"/>
    <w:rsid w:val="00215309"/>
    <w:rsid w:val="002927E5"/>
    <w:rsid w:val="002B42D1"/>
    <w:rsid w:val="002B75E8"/>
    <w:rsid w:val="002C1821"/>
    <w:rsid w:val="002C2389"/>
    <w:rsid w:val="002E56D1"/>
    <w:rsid w:val="003110F3"/>
    <w:rsid w:val="003205A0"/>
    <w:rsid w:val="00327437"/>
    <w:rsid w:val="00334DC7"/>
    <w:rsid w:val="00340180"/>
    <w:rsid w:val="00362E9B"/>
    <w:rsid w:val="00364359"/>
    <w:rsid w:val="003D0618"/>
    <w:rsid w:val="003D1196"/>
    <w:rsid w:val="00444223"/>
    <w:rsid w:val="00452495"/>
    <w:rsid w:val="00482D30"/>
    <w:rsid w:val="004E6183"/>
    <w:rsid w:val="0050280F"/>
    <w:rsid w:val="0050488C"/>
    <w:rsid w:val="005113CA"/>
    <w:rsid w:val="005308CD"/>
    <w:rsid w:val="00533F68"/>
    <w:rsid w:val="00544D6B"/>
    <w:rsid w:val="005C3DA3"/>
    <w:rsid w:val="006519AC"/>
    <w:rsid w:val="00697D78"/>
    <w:rsid w:val="006D4796"/>
    <w:rsid w:val="006E7785"/>
    <w:rsid w:val="006F3243"/>
    <w:rsid w:val="00706C35"/>
    <w:rsid w:val="0073127B"/>
    <w:rsid w:val="00756486"/>
    <w:rsid w:val="00774538"/>
    <w:rsid w:val="0083790B"/>
    <w:rsid w:val="008402D9"/>
    <w:rsid w:val="008A1C36"/>
    <w:rsid w:val="008B32E6"/>
    <w:rsid w:val="008D0702"/>
    <w:rsid w:val="0091157F"/>
    <w:rsid w:val="00914AC2"/>
    <w:rsid w:val="009310CD"/>
    <w:rsid w:val="00990BB2"/>
    <w:rsid w:val="009A736F"/>
    <w:rsid w:val="009E3EBB"/>
    <w:rsid w:val="00A4258A"/>
    <w:rsid w:val="00A8418B"/>
    <w:rsid w:val="00A8486F"/>
    <w:rsid w:val="00AA0F76"/>
    <w:rsid w:val="00AC56A6"/>
    <w:rsid w:val="00B2068F"/>
    <w:rsid w:val="00B80881"/>
    <w:rsid w:val="00B83018"/>
    <w:rsid w:val="00B836C9"/>
    <w:rsid w:val="00BC3244"/>
    <w:rsid w:val="00BD2CB5"/>
    <w:rsid w:val="00C1625A"/>
    <w:rsid w:val="00C21D5F"/>
    <w:rsid w:val="00C61483"/>
    <w:rsid w:val="00C61E97"/>
    <w:rsid w:val="00CE0C0D"/>
    <w:rsid w:val="00CF5E7F"/>
    <w:rsid w:val="00D03C23"/>
    <w:rsid w:val="00D13D21"/>
    <w:rsid w:val="00D15538"/>
    <w:rsid w:val="00D41776"/>
    <w:rsid w:val="00D51ACC"/>
    <w:rsid w:val="00D67339"/>
    <w:rsid w:val="00D868DE"/>
    <w:rsid w:val="00DC202C"/>
    <w:rsid w:val="00DC7A76"/>
    <w:rsid w:val="00E013DB"/>
    <w:rsid w:val="00E421D1"/>
    <w:rsid w:val="00E47C1F"/>
    <w:rsid w:val="00E672CA"/>
    <w:rsid w:val="00E75CFF"/>
    <w:rsid w:val="00EA3B24"/>
    <w:rsid w:val="00EF1D53"/>
    <w:rsid w:val="00F25E9C"/>
    <w:rsid w:val="00F3164E"/>
    <w:rsid w:val="00F4444C"/>
    <w:rsid w:val="00F51BA7"/>
    <w:rsid w:val="00F53B59"/>
    <w:rsid w:val="00F90349"/>
    <w:rsid w:val="00F91DA5"/>
    <w:rsid w:val="00FA461A"/>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AB7AF"/>
  <w15:chartTrackingRefBased/>
  <w15:docId w15:val="{1DED910F-A517-452F-AFBC-19EEDD2D1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8486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8486F"/>
    <w:rPr>
      <w:rFonts w:ascii="Times New Roman" w:eastAsia="Times New Roman" w:hAnsi="Times New Roman" w:cs="Times New Roman"/>
      <w:b/>
      <w:bCs/>
      <w:sz w:val="27"/>
      <w:szCs w:val="27"/>
    </w:rPr>
  </w:style>
  <w:style w:type="character" w:customStyle="1" w:styleId="showntimer">
    <w:name w:val="showntimer"/>
    <w:basedOn w:val="DefaultParagraphFont"/>
    <w:rsid w:val="00A8486F"/>
  </w:style>
  <w:style w:type="paragraph" w:styleId="ListParagraph">
    <w:name w:val="List Paragraph"/>
    <w:basedOn w:val="Normal"/>
    <w:uiPriority w:val="34"/>
    <w:qFormat/>
    <w:rsid w:val="00F3164E"/>
    <w:pPr>
      <w:ind w:left="720"/>
      <w:contextualSpacing/>
    </w:pPr>
  </w:style>
  <w:style w:type="character" w:styleId="Hyperlink">
    <w:name w:val="Hyperlink"/>
    <w:basedOn w:val="DefaultParagraphFont"/>
    <w:uiPriority w:val="99"/>
    <w:unhideWhenUsed/>
    <w:rsid w:val="008B32E6"/>
    <w:rPr>
      <w:color w:val="0563C1" w:themeColor="hyperlink"/>
      <w:u w:val="single"/>
    </w:rPr>
  </w:style>
  <w:style w:type="character" w:styleId="UnresolvedMention">
    <w:name w:val="Unresolved Mention"/>
    <w:basedOn w:val="DefaultParagraphFont"/>
    <w:uiPriority w:val="99"/>
    <w:semiHidden/>
    <w:unhideWhenUsed/>
    <w:rsid w:val="008B32E6"/>
    <w:rPr>
      <w:color w:val="808080"/>
      <w:shd w:val="clear" w:color="auto" w:fill="E6E6E6"/>
    </w:rPr>
  </w:style>
  <w:style w:type="character" w:styleId="FollowedHyperlink">
    <w:name w:val="FollowedHyperlink"/>
    <w:basedOn w:val="DefaultParagraphFont"/>
    <w:uiPriority w:val="99"/>
    <w:semiHidden/>
    <w:unhideWhenUsed/>
    <w:rsid w:val="00121F93"/>
    <w:rPr>
      <w:color w:val="954F72" w:themeColor="followedHyperlink"/>
      <w:u w:val="single"/>
    </w:rPr>
  </w:style>
  <w:style w:type="paragraph" w:styleId="NormalWeb">
    <w:name w:val="Normal (Web)"/>
    <w:basedOn w:val="Normal"/>
    <w:uiPriority w:val="99"/>
    <w:semiHidden/>
    <w:unhideWhenUsed/>
    <w:rsid w:val="000A085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808822">
      <w:bodyDiv w:val="1"/>
      <w:marLeft w:val="0"/>
      <w:marRight w:val="0"/>
      <w:marTop w:val="0"/>
      <w:marBottom w:val="0"/>
      <w:divBdr>
        <w:top w:val="none" w:sz="0" w:space="0" w:color="auto"/>
        <w:left w:val="none" w:sz="0" w:space="0" w:color="auto"/>
        <w:bottom w:val="none" w:sz="0" w:space="0" w:color="auto"/>
        <w:right w:val="none" w:sz="0" w:space="0" w:color="auto"/>
      </w:divBdr>
      <w:divsChild>
        <w:div w:id="1762945698">
          <w:marLeft w:val="0"/>
          <w:marRight w:val="0"/>
          <w:marTop w:val="225"/>
          <w:marBottom w:val="225"/>
          <w:divBdr>
            <w:top w:val="none" w:sz="0" w:space="0" w:color="auto"/>
            <w:left w:val="none" w:sz="0" w:space="0" w:color="auto"/>
            <w:bottom w:val="none" w:sz="0" w:space="0" w:color="auto"/>
            <w:right w:val="none" w:sz="0" w:space="0" w:color="auto"/>
          </w:divBdr>
        </w:div>
        <w:div w:id="1800031758">
          <w:marLeft w:val="0"/>
          <w:marRight w:val="0"/>
          <w:marTop w:val="0"/>
          <w:marBottom w:val="0"/>
          <w:divBdr>
            <w:top w:val="none" w:sz="0" w:space="0" w:color="auto"/>
            <w:left w:val="none" w:sz="0" w:space="0" w:color="auto"/>
            <w:bottom w:val="none" w:sz="0" w:space="0" w:color="auto"/>
            <w:right w:val="none" w:sz="0" w:space="0" w:color="auto"/>
          </w:divBdr>
        </w:div>
      </w:divsChild>
    </w:div>
    <w:div w:id="1748335267">
      <w:bodyDiv w:val="1"/>
      <w:marLeft w:val="0"/>
      <w:marRight w:val="0"/>
      <w:marTop w:val="0"/>
      <w:marBottom w:val="0"/>
      <w:divBdr>
        <w:top w:val="none" w:sz="0" w:space="0" w:color="auto"/>
        <w:left w:val="none" w:sz="0" w:space="0" w:color="auto"/>
        <w:bottom w:val="none" w:sz="0" w:space="0" w:color="auto"/>
        <w:right w:val="none" w:sz="0" w:space="0" w:color="auto"/>
      </w:divBdr>
    </w:div>
    <w:div w:id="187237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11469-B3FF-4295-B112-EFDED35C1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1200</Words>
  <Characters>6841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Kamal</dc:creator>
  <cp:keywords/>
  <dc:description/>
  <cp:lastModifiedBy>Kamal</cp:lastModifiedBy>
  <cp:revision>2</cp:revision>
  <dcterms:created xsi:type="dcterms:W3CDTF">2018-06-08T05:20:00Z</dcterms:created>
  <dcterms:modified xsi:type="dcterms:W3CDTF">2018-06-08T05:20:00Z</dcterms:modified>
</cp:coreProperties>
</file>