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AAD0F" w14:textId="77777777" w:rsidR="000F5843" w:rsidRDefault="000F5843" w:rsidP="000F5843">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“During a two-week study of postal operations, the Presto City post office handled about twice as many items as the</w:t>
      </w:r>
    </w:p>
    <w:p w14:paraId="7DDE00F9" w14:textId="77777777" w:rsidR="000F5843" w:rsidRDefault="000F5843" w:rsidP="000F5843">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Lento City post office, even though the cities are about the same size. Moreover, customer satisfaction appears to be</w:t>
      </w:r>
    </w:p>
    <w:p w14:paraId="48D83935" w14:textId="77777777" w:rsidR="000F5843" w:rsidRDefault="000F5843" w:rsidP="000F5843">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higher in Presto City, since the study found fewer complaints regarding the Presto City post office. Therefore, the</w:t>
      </w:r>
    </w:p>
    <w:p w14:paraId="2A177DB2" w14:textId="77777777" w:rsidR="000F5843" w:rsidRDefault="000F5843" w:rsidP="000F5843">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postmasters at these two offices should exchange assignments: the Presto City postmaster will solve the problems of</w:t>
      </w:r>
    </w:p>
    <w:p w14:paraId="623DEE87" w14:textId="77777777" w:rsidR="000F5843" w:rsidRDefault="000F5843" w:rsidP="000F5843">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inefficiency and customer dissatisfaction at the Lento City office while the Lento City postmaster learns firsthand the</w:t>
      </w:r>
    </w:p>
    <w:p w14:paraId="3537FD34" w14:textId="4EF37594" w:rsidR="00DA2FD2" w:rsidRDefault="000F5843" w:rsidP="000F5843">
      <w:pPr>
        <w:rPr>
          <w:rFonts w:ascii="Arial" w:hAnsi="Arial" w:cs="Arial"/>
          <w:noProof w:val="0"/>
          <w:sz w:val="18"/>
          <w:szCs w:val="18"/>
        </w:rPr>
      </w:pPr>
      <w:r>
        <w:rPr>
          <w:rFonts w:ascii="Arial" w:hAnsi="Arial" w:cs="Arial"/>
          <w:noProof w:val="0"/>
          <w:sz w:val="18"/>
          <w:szCs w:val="18"/>
        </w:rPr>
        <w:t>superior methods of Presto City.”</w:t>
      </w:r>
    </w:p>
    <w:p w14:paraId="6CF29E7B" w14:textId="32B6CE38" w:rsidR="000F5843" w:rsidRDefault="000F5843" w:rsidP="000F5843">
      <w:pPr>
        <w:rPr>
          <w:rFonts w:ascii="Arial" w:hAnsi="Arial" w:cs="Arial"/>
          <w:noProof w:val="0"/>
          <w:sz w:val="18"/>
          <w:szCs w:val="18"/>
        </w:rPr>
      </w:pPr>
    </w:p>
    <w:p w14:paraId="711579BF" w14:textId="77777777" w:rsidR="00114E12" w:rsidRPr="00114E12" w:rsidRDefault="00114E12" w:rsidP="00114E12">
      <w:pPr>
        <w:rPr>
          <w:rFonts w:ascii="Arial" w:hAnsi="Arial" w:cs="Arial"/>
          <w:noProof w:val="0"/>
        </w:rPr>
      </w:pPr>
      <w:r w:rsidRPr="00114E12">
        <w:rPr>
          <w:rFonts w:ascii="Arial" w:hAnsi="Arial" w:cs="Arial"/>
          <w:noProof w:val="0"/>
        </w:rPr>
        <w:t>According to the prompt, the Presto City post office dealt with approximately twice as many items as the Lento City post office in two weeks. Furthermore, the prompt asserts that customer satisfaction appears to be higher in Presto City because there are fewer complaints about the Presto City post office. As a result, the author suggests that the postmasters at these two offices should exchange assignments. Stated in this way, the argument manipulates facts, conveys a distorted view of the situation, reveals examples of poor reasoning, and fails to mention several critical elements based on which the argument could be evaluated. Though the author’s claim may well have merit, his conclusion relies on the assumptions for which there is no clear evidence. Therefore, the argument is feeble and open to debate.</w:t>
      </w:r>
    </w:p>
    <w:p w14:paraId="5FEC9556" w14:textId="77777777" w:rsidR="00114E12" w:rsidRPr="00114E12" w:rsidRDefault="00114E12" w:rsidP="00114E12">
      <w:pPr>
        <w:rPr>
          <w:rFonts w:ascii="Arial" w:hAnsi="Arial" w:cs="Arial"/>
          <w:noProof w:val="0"/>
        </w:rPr>
      </w:pPr>
    </w:p>
    <w:p w14:paraId="1229F550" w14:textId="386B31D4" w:rsidR="00114E12" w:rsidRPr="00114E12" w:rsidRDefault="00114E12" w:rsidP="00114E12">
      <w:pPr>
        <w:rPr>
          <w:rFonts w:ascii="Arial" w:hAnsi="Arial" w:cs="Arial"/>
          <w:noProof w:val="0"/>
        </w:rPr>
      </w:pPr>
      <w:r w:rsidRPr="00114E12">
        <w:rPr>
          <w:rFonts w:ascii="Arial" w:hAnsi="Arial" w:cs="Arial"/>
          <w:noProof w:val="0"/>
        </w:rPr>
        <w:t>The primary issue with the argument’s reasoning lies in its unsubstantiated premises. The argument considers fewer complaints indicators of customer satisfaction. This claim is, however, fragile. For example, a weak complaint mechanism or a too-long</w:t>
      </w:r>
      <w:r w:rsidR="003C062D">
        <w:rPr>
          <w:rFonts w:ascii="Arial" w:hAnsi="Arial" w:cs="Arial"/>
          <w:noProof w:val="0"/>
        </w:rPr>
        <w:t xml:space="preserve"> complaining</w:t>
      </w:r>
      <w:r w:rsidRPr="00114E12">
        <w:rPr>
          <w:rFonts w:ascii="Arial" w:hAnsi="Arial" w:cs="Arial"/>
          <w:noProof w:val="0"/>
        </w:rPr>
        <w:t xml:space="preserve"> process </w:t>
      </w:r>
      <w:r w:rsidR="003C062D">
        <w:rPr>
          <w:rFonts w:ascii="Arial" w:hAnsi="Arial" w:cs="Arial"/>
          <w:noProof w:val="0"/>
        </w:rPr>
        <w:t>in t</w:t>
      </w:r>
      <w:r w:rsidRPr="00114E12">
        <w:rPr>
          <w:rFonts w:ascii="Arial" w:hAnsi="Arial" w:cs="Arial"/>
          <w:noProof w:val="0"/>
        </w:rPr>
        <w:t xml:space="preserve">he </w:t>
      </w:r>
      <w:r w:rsidR="008A590E" w:rsidRPr="00114E12">
        <w:rPr>
          <w:rFonts w:ascii="Arial" w:hAnsi="Arial" w:cs="Arial"/>
          <w:noProof w:val="0"/>
        </w:rPr>
        <w:t xml:space="preserve">Presto City </w:t>
      </w:r>
      <w:r w:rsidRPr="00114E12">
        <w:rPr>
          <w:rFonts w:ascii="Arial" w:hAnsi="Arial" w:cs="Arial"/>
          <w:noProof w:val="0"/>
        </w:rPr>
        <w:t>post office may lead to fewer complaints in this city. Obviously, in such a case, fewer complaints would not indicate customer satisfaction because there may be a considerable amount of customers who are willing to complain but unable to process their complaints because of a lack of a mechanism or a painstaking complaining process. If the author’s premises, the basis of his argument, had any legitimate evidentiary support, then the author would have rendered his conclusion a lot more convincing.</w:t>
      </w:r>
    </w:p>
    <w:p w14:paraId="6EB4B535" w14:textId="77777777" w:rsidR="00114E12" w:rsidRPr="00114E12" w:rsidRDefault="00114E12" w:rsidP="00114E12">
      <w:pPr>
        <w:rPr>
          <w:rFonts w:ascii="Arial" w:hAnsi="Arial" w:cs="Arial"/>
          <w:noProof w:val="0"/>
        </w:rPr>
      </w:pPr>
    </w:p>
    <w:p w14:paraId="2598A678" w14:textId="77777777" w:rsidR="00114E12" w:rsidRPr="00114E12" w:rsidRDefault="00114E12" w:rsidP="00114E12">
      <w:pPr>
        <w:rPr>
          <w:rFonts w:ascii="Arial" w:hAnsi="Arial" w:cs="Arial"/>
          <w:noProof w:val="0"/>
        </w:rPr>
      </w:pPr>
      <w:r w:rsidRPr="00114E12">
        <w:rPr>
          <w:rFonts w:ascii="Arial" w:hAnsi="Arial" w:cs="Arial"/>
          <w:noProof w:val="0"/>
        </w:rPr>
        <w:t>Secondly, the argument readily assumes that the current resources in the Lento City post office are sufficient to solve the problems of inefficiency and customer dissatisfaction. To illustrate, even though the Presto City postmaster knows how to solve such problems and improve satisfaction, the Lento City post office may not have enough capital or human resources to succeed in handling the issues. It goes without saying that even the best postmaster in the country would not be able to change the inferior methods of Lento City if the city does not possess a sufficient amount of resources. The argument would have been much more persuasive if it explicitly stated that there is no major problem existing in the Lento City postoffice that hinders the ability of the postmaster to improve customer satisfaction and eliminate inefficiency.</w:t>
      </w:r>
    </w:p>
    <w:p w14:paraId="6C3718F1" w14:textId="77777777" w:rsidR="00114E12" w:rsidRPr="00114E12" w:rsidRDefault="00114E12" w:rsidP="00114E12">
      <w:pPr>
        <w:rPr>
          <w:rFonts w:ascii="Arial" w:hAnsi="Arial" w:cs="Arial"/>
          <w:noProof w:val="0"/>
        </w:rPr>
      </w:pPr>
    </w:p>
    <w:p w14:paraId="1D21C602" w14:textId="18C4BD1B" w:rsidR="00DF1CE2" w:rsidRPr="000F5843" w:rsidRDefault="00114E12" w:rsidP="00114E12">
      <w:pPr>
        <w:rPr>
          <w:lang w:val="tr-TR"/>
        </w:rPr>
      </w:pPr>
      <w:r w:rsidRPr="00114E12">
        <w:rPr>
          <w:rFonts w:ascii="Arial" w:hAnsi="Arial" w:cs="Arial"/>
          <w:noProof w:val="0"/>
        </w:rPr>
        <w:t>Taking everything mentioned above into account, we can conclude that this argument is weak and thus unconvincing. If the author sincerely hopes to change his readers’ minds, he has to broadly restructure his argument in line with the above analysis, fix the flaws in his logic, clearly explicate his assumptions, and provide evidentiary support. Otherwise, his poorly reasoned argument is doomed to convince only few people.</w:t>
      </w:r>
    </w:p>
    <w:sectPr w:rsidR="00DF1CE2" w:rsidRPr="000F58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071"/>
    <w:rsid w:val="000F5843"/>
    <w:rsid w:val="00114E12"/>
    <w:rsid w:val="003C062D"/>
    <w:rsid w:val="00516D12"/>
    <w:rsid w:val="008A590E"/>
    <w:rsid w:val="00DA2FD2"/>
    <w:rsid w:val="00DF1CE2"/>
    <w:rsid w:val="00E939B4"/>
    <w:rsid w:val="00F860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56DEB"/>
  <w15:chartTrackingRefBased/>
  <w15:docId w15:val="{DCF6D2CE-CF04-4B07-ABE9-7E436F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522</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4</cp:revision>
  <dcterms:created xsi:type="dcterms:W3CDTF">2020-07-21T14:25:00Z</dcterms:created>
  <dcterms:modified xsi:type="dcterms:W3CDTF">2020-07-21T15:32:00Z</dcterms:modified>
</cp:coreProperties>
</file>