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DA374" w14:textId="20549C7A" w:rsidR="00DA2FD2" w:rsidRDefault="00647C2A" w:rsidP="00647C2A">
      <w:r>
        <w:t>“In the computer hardware division last year, profits fell significantly below projections, the product line decreased from 20 to only 5 items, and expenditures for employee benefits increased by 15 percent. Nevertheless, Consolidated’s board of directors has approved an annual salary of more than $1 million for our company’s chief executive officer. The present board members should be replaced because they are unconcerned about the increasing costs of employee benefits and salaries, in spite of the company’s problems generating income.”</w:t>
      </w:r>
    </w:p>
    <w:p w14:paraId="6903C89D" w14:textId="51341623" w:rsidR="000C39B2" w:rsidRDefault="000C39B2" w:rsidP="00647C2A"/>
    <w:p w14:paraId="59EE7261" w14:textId="268DDF76" w:rsidR="00EB6596" w:rsidRDefault="00EB6596" w:rsidP="00EB6596">
      <w:r>
        <w:t>The argument asserts that last year in the computer hardware division of the company, Consolidated, profits fell significantly below projections, the product line reduced from 20 to 5 items, and expenditures for employee benefits increased by 15 percent. However, the company’s board of directors approved a more than $1 million salary for the CEO of the company. Moreover, it is stated in the argument that the present board members should be replaced because they are not concerned about the surge in the costs of employee benefits and salaries, though the company has problems in generating income. Stated in this way, the argument conveys a distorted view of the situation and fails to mention several critical elements based on which the argument could be evaluated. Furthermore, though the author’s claim may well have merit, the argument’s conclusion relies on the assumptions for which there is no clear evidence. Hence, the argument is flawed and open to debate.</w:t>
      </w:r>
    </w:p>
    <w:p w14:paraId="2BA6E043" w14:textId="77777777" w:rsidR="00EB6596" w:rsidRDefault="00EB6596" w:rsidP="00EB6596"/>
    <w:p w14:paraId="3BF628D5" w14:textId="4C4881EB" w:rsidR="00EB6596" w:rsidRDefault="00EB6596" w:rsidP="00EB6596">
      <w:r>
        <w:t>The primary issue with the author’s reasoning lies in unsubstantiated premises. The author points out that just because the company board of directors has confirmed an annual salary exceeding $1 million for the CEO, the present members are unconcerned about the increasing costs of employee salaries, and therefore</w:t>
      </w:r>
      <w:r w:rsidR="00547AD1">
        <w:t xml:space="preserve"> should be</w:t>
      </w:r>
      <w:r>
        <w:t xml:space="preserve"> replaced. However, the argument lacks further support to strengthen its premises. For example, it may be the case in which there has been an enormous crisis since last year, and more than 90% of the companies in the computer hardware production sector already went bankrupt. In such an exceptional case, the CEO </w:t>
      </w:r>
      <w:r w:rsidR="00547AD1">
        <w:t xml:space="preserve">can </w:t>
      </w:r>
      <w:r>
        <w:t>still</w:t>
      </w:r>
      <w:r w:rsidR="00547AD1">
        <w:t xml:space="preserve"> be considered</w:t>
      </w:r>
      <w:r>
        <w:t xml:space="preserve"> performing extraordinarily because Consolidated is among the very few companies currently surviving in the computer hardware market. As a result, the present board members' decision could still be logical, proving their correct action despite the company’s problems generating income.</w:t>
      </w:r>
    </w:p>
    <w:p w14:paraId="6D893996" w14:textId="77777777" w:rsidR="00EB6596" w:rsidRDefault="00EB6596" w:rsidP="00EB6596"/>
    <w:p w14:paraId="447310E6" w14:textId="1543365D" w:rsidR="00EB6596" w:rsidRDefault="00EB6596" w:rsidP="00EB6596">
      <w:r>
        <w:t xml:space="preserve">Secondly, the author readily assumes that the decrease in the product line and the 15% increase in spending on employee benefits are the reasons for the low profits. This is a fragile assumption as the author fails to mention other possible factors that may have caused such low profits. For example, the produced five items can be much more profitable than the previously produced 20 items. Moreover, a 15% percent increase in the employee benefits and salaries can be a reasonable adjustment </w:t>
      </w:r>
      <w:r w:rsidR="00547AD1">
        <w:t>because there are countries where</w:t>
      </w:r>
      <w:r>
        <w:t xml:space="preserve"> current inflation rate</w:t>
      </w:r>
      <w:r w:rsidR="00547AD1">
        <w:t xml:space="preserve"> is about 15%</w:t>
      </w:r>
      <w:r>
        <w:t>. Consequently, there might be other factors such as penetrations of foreign companies that resulted in a competitive market, reducing the profits of the company mentioned in the prompt. It goes without saying that, in such a case, we can not blame the board members of the company for their decisions on the new salary of the CEO.</w:t>
      </w:r>
    </w:p>
    <w:p w14:paraId="0D5C267E" w14:textId="77777777" w:rsidR="00EB6596" w:rsidRDefault="00EB6596" w:rsidP="00EB6596"/>
    <w:p w14:paraId="35D0EEC9" w14:textId="233D6892" w:rsidR="00661F53" w:rsidRDefault="00EB6596" w:rsidP="00EB6596">
      <w:r>
        <w:lastRenderedPageBreak/>
        <w:t>Taking everything mentioned above into account, we can firmly conclude that this argument is flawed, and thus unconvincing. If the author sincerely hopes to change his readers’ minds, he has to broadly restructure the argument in line with the above analysis, explicate his assumptions, fix the flaws, and provide evidentiary support. Without these amendments, the author is likely to convince only a few people.</w:t>
      </w:r>
    </w:p>
    <w:sectPr w:rsidR="00661F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4ED"/>
    <w:rsid w:val="000C39B2"/>
    <w:rsid w:val="00547AD1"/>
    <w:rsid w:val="00647C2A"/>
    <w:rsid w:val="00661F53"/>
    <w:rsid w:val="0070108D"/>
    <w:rsid w:val="00DA2FD2"/>
    <w:rsid w:val="00E324ED"/>
    <w:rsid w:val="00EB6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7FC0"/>
  <w15:chartTrackingRefBased/>
  <w15:docId w15:val="{37622314-6FF4-4A55-919C-DB6CAE55F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563</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4</cp:revision>
  <dcterms:created xsi:type="dcterms:W3CDTF">2020-07-06T08:12:00Z</dcterms:created>
  <dcterms:modified xsi:type="dcterms:W3CDTF">2020-07-06T09:11:00Z</dcterms:modified>
</cp:coreProperties>
</file>